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1CB39" w14:textId="2ADD7B5C" w:rsidR="001110F5" w:rsidRDefault="002D2EA0" w:rsidP="009D091C">
      <w:pPr>
        <w:pStyle w:val="BMJHeading1"/>
      </w:pPr>
      <w:r>
        <w:t xml:space="preserve">Vulnerable populations. </w:t>
      </w:r>
      <w:r w:rsidR="008D1734" w:rsidRPr="00A559B1">
        <w:t xml:space="preserve">Wave </w:t>
      </w:r>
      <w:r w:rsidR="00467343">
        <w:t>7</w:t>
      </w:r>
      <w:r w:rsidR="008D1734" w:rsidRPr="00A559B1">
        <w:t xml:space="preserve"> </w:t>
      </w:r>
      <w:r w:rsidR="00467343">
        <w:t>–</w:t>
      </w:r>
      <w:r w:rsidR="008D1734" w:rsidRPr="00A559B1">
        <w:t xml:space="preserve"> </w:t>
      </w:r>
      <w:r w:rsidR="00467343">
        <w:t>9</w:t>
      </w:r>
      <w:r w:rsidR="00467343" w:rsidRPr="00467343">
        <w:rPr>
          <w:vertAlign w:val="superscript"/>
        </w:rPr>
        <w:t>th</w:t>
      </w:r>
      <w:r w:rsidR="00467343">
        <w:t xml:space="preserve"> – 11</w:t>
      </w:r>
      <w:r w:rsidR="00467343" w:rsidRPr="00467343">
        <w:rPr>
          <w:vertAlign w:val="superscript"/>
        </w:rPr>
        <w:t>th</w:t>
      </w:r>
      <w:r w:rsidR="00467343">
        <w:t xml:space="preserve"> </w:t>
      </w:r>
      <w:r w:rsidR="009D091C" w:rsidRPr="00A559B1">
        <w:t xml:space="preserve">March 2020 </w:t>
      </w:r>
      <w:r w:rsidR="008D1734" w:rsidRPr="00A559B1">
        <w:t>(n=20</w:t>
      </w:r>
      <w:r w:rsidR="00E02215">
        <w:t>0</w:t>
      </w:r>
      <w:r w:rsidR="009D091C" w:rsidRPr="00A559B1">
        <w:t>1</w:t>
      </w:r>
      <w:r w:rsidR="008D1734" w:rsidRPr="00A559B1">
        <w:t>)</w:t>
      </w:r>
    </w:p>
    <w:p w14:paraId="0DD23C76" w14:textId="1E914C12" w:rsidR="00396701" w:rsidRPr="00396701" w:rsidRDefault="00396701" w:rsidP="00396701">
      <w:pPr>
        <w:rPr>
          <w:i/>
          <w:iCs/>
        </w:rPr>
      </w:pPr>
      <w:r w:rsidRPr="00396701">
        <w:rPr>
          <w:i/>
          <w:iCs/>
        </w:rPr>
        <w:t>17</w:t>
      </w:r>
      <w:r w:rsidRPr="00396701">
        <w:rPr>
          <w:i/>
          <w:iCs/>
          <w:vertAlign w:val="superscript"/>
        </w:rPr>
        <w:t>th</w:t>
      </w:r>
      <w:r w:rsidRPr="00396701">
        <w:rPr>
          <w:i/>
          <w:iCs/>
        </w:rPr>
        <w:t xml:space="preserve"> March 2020</w:t>
      </w:r>
    </w:p>
    <w:p w14:paraId="4243F28C" w14:textId="77777777" w:rsidR="00396701" w:rsidRDefault="00396701" w:rsidP="00396701">
      <w:r>
        <w:t>OFFICIAL SENSITIVE, not to be shared beyond SPI-B / SAGE</w:t>
      </w:r>
    </w:p>
    <w:p w14:paraId="47C440B5" w14:textId="77777777" w:rsidR="00396701" w:rsidRDefault="00396701" w:rsidP="00396701"/>
    <w:p w14:paraId="4A573031" w14:textId="4B4C4372" w:rsidR="00B2033C" w:rsidRPr="00DA0168" w:rsidRDefault="00B2033C" w:rsidP="00B2033C">
      <w:pPr>
        <w:pStyle w:val="BMJHeading3"/>
      </w:pPr>
      <w:r w:rsidRPr="00DA0168">
        <w:t>Recommendations</w:t>
      </w:r>
    </w:p>
    <w:p w14:paraId="476435DC" w14:textId="77777777" w:rsidR="009E6A53" w:rsidRDefault="0002009B" w:rsidP="00D051E2">
      <w:pPr>
        <w:pStyle w:val="ListParagraph"/>
        <w:numPr>
          <w:ilvl w:val="0"/>
          <w:numId w:val="6"/>
        </w:numPr>
        <w:spacing w:after="240" w:line="360" w:lineRule="auto"/>
      </w:pPr>
      <w:r>
        <w:t xml:space="preserve">In this week’s sample, </w:t>
      </w:r>
      <w:r w:rsidRPr="00E02215">
        <w:rPr>
          <w:color w:val="FF0000"/>
        </w:rPr>
        <w:t xml:space="preserve">older participants </w:t>
      </w:r>
      <w:r w:rsidR="00B2033C" w:rsidRPr="00E02215">
        <w:rPr>
          <w:color w:val="FF0000"/>
        </w:rPr>
        <w:t xml:space="preserve">(aged 65+) </w:t>
      </w:r>
      <w:r w:rsidRPr="00E02215">
        <w:rPr>
          <w:color w:val="FF0000"/>
        </w:rPr>
        <w:t xml:space="preserve">perceived a greater risk of coronavirus to themselves </w:t>
      </w:r>
      <w:r>
        <w:t xml:space="preserve">and thought coronavirus would be more severe for themselves, but they thought they were less likely to catch coronavirus than </w:t>
      </w:r>
      <w:r w:rsidR="0021739F">
        <w:t>younger adults (16-64 years old) and were less worried about coronavirus (NB- no difference when taking into account other personal characteristics).</w:t>
      </w:r>
      <w:r w:rsidR="00D051E2">
        <w:t xml:space="preserve"> This may reflect</w:t>
      </w:r>
      <w:r w:rsidR="00D80E0A">
        <w:t xml:space="preserve"> overall differences in social contact levels </w:t>
      </w:r>
      <w:r w:rsidR="00FF48DF">
        <w:t xml:space="preserve">between age groups. </w:t>
      </w:r>
    </w:p>
    <w:p w14:paraId="552AF5BA" w14:textId="125D4FA4" w:rsidR="00B2033C" w:rsidRPr="00E02215" w:rsidRDefault="009E6A53" w:rsidP="009E6A53">
      <w:pPr>
        <w:pStyle w:val="ListParagraph"/>
        <w:numPr>
          <w:ilvl w:val="0"/>
          <w:numId w:val="6"/>
        </w:numPr>
        <w:spacing w:after="240" w:line="360" w:lineRule="auto"/>
        <w:rPr>
          <w:color w:val="FF0000"/>
        </w:rPr>
      </w:pPr>
      <w:r w:rsidRPr="00E02215">
        <w:rPr>
          <w:color w:val="FF0000"/>
        </w:rPr>
        <w:t xml:space="preserve">While there was no evidence of increased social distancing (reducing the number of people they had met in the past week) in vulnerable groups, </w:t>
      </w:r>
      <w:r w:rsidR="005074B3" w:rsidRPr="00E02215">
        <w:rPr>
          <w:color w:val="FF0000"/>
        </w:rPr>
        <w:t>older adults and those with chronic illnesses were more likely to try to stay at home and avoid contact with others if symptomatic.</w:t>
      </w:r>
      <w:r w:rsidR="00B2033C" w:rsidRPr="00E02215">
        <w:rPr>
          <w:color w:val="FF0000"/>
        </w:rPr>
        <w:t xml:space="preserve"> </w:t>
      </w:r>
      <w:r w:rsidR="009421C3" w:rsidRPr="00E02215">
        <w:rPr>
          <w:color w:val="FF0000"/>
        </w:rPr>
        <w:t xml:space="preserve">Messaging to stay at home when symptomatic should target the </w:t>
      </w:r>
      <w:r w:rsidR="00DB3E8C" w:rsidRPr="00E02215">
        <w:rPr>
          <w:color w:val="FF0000"/>
        </w:rPr>
        <w:t>younger, healthy population</w:t>
      </w:r>
      <w:r w:rsidR="00B246A3" w:rsidRPr="00E02215">
        <w:rPr>
          <w:color w:val="FF0000"/>
        </w:rPr>
        <w:t>.</w:t>
      </w:r>
    </w:p>
    <w:p w14:paraId="414E9434" w14:textId="5D329E19" w:rsidR="00EA684B" w:rsidRDefault="0069187F" w:rsidP="00166AB5">
      <w:pPr>
        <w:pStyle w:val="ListParagraph"/>
        <w:numPr>
          <w:ilvl w:val="0"/>
          <w:numId w:val="6"/>
        </w:numPr>
        <w:spacing w:after="240" w:line="360" w:lineRule="auto"/>
        <w:rPr>
          <w:color w:val="FF0000"/>
        </w:rPr>
      </w:pPr>
      <w:r>
        <w:rPr>
          <w:color w:val="FF0000"/>
        </w:rPr>
        <w:t xml:space="preserve">The vast majority of people </w:t>
      </w:r>
      <w:r w:rsidR="00C30605">
        <w:rPr>
          <w:color w:val="FF0000"/>
        </w:rPr>
        <w:t>reported having seen advice on how to protect themselves and others;</w:t>
      </w:r>
      <w:r w:rsidR="00C00EA2" w:rsidRPr="003E66AB">
        <w:rPr>
          <w:color w:val="FF0000"/>
        </w:rPr>
        <w:t xml:space="preserve"> the “catch it, bin it, kill it campaign</w:t>
      </w:r>
      <w:r w:rsidR="00712D00" w:rsidRPr="003E66AB">
        <w:rPr>
          <w:color w:val="FF0000"/>
        </w:rPr>
        <w:t>”; and advice on handwashing</w:t>
      </w:r>
      <w:r w:rsidR="00B2033C" w:rsidRPr="003E66AB">
        <w:rPr>
          <w:color w:val="FF0000"/>
        </w:rPr>
        <w:t xml:space="preserve">. </w:t>
      </w:r>
      <w:r w:rsidR="00E02215">
        <w:rPr>
          <w:color w:val="FF0000"/>
        </w:rPr>
        <w:t>Due to this ceiling effect, there were few differences between groups</w:t>
      </w:r>
    </w:p>
    <w:p w14:paraId="4D6AF2C6" w14:textId="39D7842A" w:rsidR="002C3053" w:rsidRPr="00A559B1" w:rsidRDefault="002C3053" w:rsidP="00166AB5">
      <w:pPr>
        <w:pStyle w:val="BMJHeading3"/>
      </w:pPr>
      <w:r>
        <w:t>AGE</w:t>
      </w:r>
    </w:p>
    <w:p w14:paraId="498AE25C" w14:textId="7B762096" w:rsidR="00F9012C" w:rsidRDefault="00F9012C" w:rsidP="00980D6B">
      <w:pPr>
        <w:pStyle w:val="ListParagraph"/>
        <w:numPr>
          <w:ilvl w:val="0"/>
          <w:numId w:val="10"/>
        </w:numPr>
        <w:spacing w:after="240" w:line="360" w:lineRule="auto"/>
        <w:ind w:hanging="357"/>
      </w:pPr>
      <w:r>
        <w:t>When</w:t>
      </w:r>
      <w:r w:rsidRPr="00F9012C">
        <w:t xml:space="preserve"> </w:t>
      </w:r>
      <w:r>
        <w:t>controlling for other demographic characteristics, comparing those aged 65+ years to those aged 16-64, results were:</w:t>
      </w:r>
    </w:p>
    <w:p w14:paraId="701AB4CB" w14:textId="427CF9DB" w:rsidR="00F9012C" w:rsidRDefault="00F9012C" w:rsidP="00980D6B">
      <w:pPr>
        <w:pStyle w:val="ListParagraph"/>
        <w:numPr>
          <w:ilvl w:val="1"/>
          <w:numId w:val="10"/>
        </w:numPr>
        <w:spacing w:after="240" w:line="360" w:lineRule="auto"/>
        <w:ind w:hanging="357"/>
      </w:pPr>
      <w:r>
        <w:t>No association with worry</w:t>
      </w:r>
    </w:p>
    <w:p w14:paraId="4B96B3A0" w14:textId="7E7A5836" w:rsidR="00F9012C" w:rsidRDefault="00F9012C" w:rsidP="00980D6B">
      <w:pPr>
        <w:pStyle w:val="ListParagraph"/>
        <w:numPr>
          <w:ilvl w:val="1"/>
          <w:numId w:val="10"/>
        </w:numPr>
        <w:spacing w:after="240" w:line="360" w:lineRule="auto"/>
        <w:ind w:hanging="357"/>
      </w:pPr>
      <w:r>
        <w:t>No association with carrying out a recommended behaviour</w:t>
      </w:r>
    </w:p>
    <w:p w14:paraId="6F75DFE8" w14:textId="4E8DAEA8" w:rsidR="00F9012C" w:rsidRDefault="00F9012C" w:rsidP="00980D6B">
      <w:pPr>
        <w:pStyle w:val="ListParagraph"/>
        <w:numPr>
          <w:ilvl w:val="1"/>
          <w:numId w:val="10"/>
        </w:numPr>
        <w:spacing w:after="240" w:line="360" w:lineRule="auto"/>
        <w:ind w:hanging="357"/>
      </w:pPr>
      <w:r>
        <w:t>No association with reducing the number of people you meet</w:t>
      </w:r>
    </w:p>
    <w:p w14:paraId="3C9A613A" w14:textId="35EF24AD" w:rsidR="00F9012C" w:rsidRDefault="00F9012C" w:rsidP="00980D6B">
      <w:pPr>
        <w:pStyle w:val="ListParagraph"/>
        <w:numPr>
          <w:ilvl w:val="1"/>
          <w:numId w:val="10"/>
        </w:numPr>
        <w:spacing w:after="240" w:line="360" w:lineRule="auto"/>
        <w:ind w:hanging="357"/>
      </w:pPr>
      <w:r>
        <w:t>No association with handwashing more than usual</w:t>
      </w:r>
    </w:p>
    <w:p w14:paraId="4F2F5129" w14:textId="683461D7" w:rsidR="00467343" w:rsidRDefault="00D434CC" w:rsidP="009908D0">
      <w:pPr>
        <w:pStyle w:val="ListParagraph"/>
        <w:numPr>
          <w:ilvl w:val="0"/>
          <w:numId w:val="10"/>
        </w:numPr>
        <w:spacing w:after="240" w:line="360" w:lineRule="auto"/>
        <w:ind w:left="714" w:hanging="357"/>
      </w:pPr>
      <w:r w:rsidRPr="00A559B1">
        <w:t>Compared to younger participants (16 to 64 years), o</w:t>
      </w:r>
      <w:r w:rsidR="000E2EEE" w:rsidRPr="00A559B1">
        <w:t>lder participants (65+)</w:t>
      </w:r>
      <w:r w:rsidR="00076487" w:rsidRPr="00A559B1">
        <w:t>:</w:t>
      </w:r>
      <w:r w:rsidR="000E2EEE" w:rsidRPr="00A559B1">
        <w:t xml:space="preserve"> </w:t>
      </w:r>
    </w:p>
    <w:p w14:paraId="5B64C667" w14:textId="394D35E2" w:rsidR="008307FA" w:rsidRDefault="008307FA" w:rsidP="008307FA">
      <w:pPr>
        <w:pStyle w:val="ListParagraph"/>
        <w:numPr>
          <w:ilvl w:val="1"/>
          <w:numId w:val="10"/>
        </w:numPr>
        <w:spacing w:after="240" w:line="360" w:lineRule="auto"/>
      </w:pPr>
      <w:r>
        <w:t xml:space="preserve">Were </w:t>
      </w:r>
      <w:r>
        <w:rPr>
          <w:i/>
          <w:iCs/>
        </w:rPr>
        <w:t>less</w:t>
      </w:r>
      <w:r>
        <w:t xml:space="preserve"> worried than younger participants (</w:t>
      </w:r>
      <w:r w:rsidR="007A54CA">
        <w:t>21</w:t>
      </w:r>
      <w:r>
        <w:t>% of 65+ year olds very or extremely worried vs 2</w:t>
      </w:r>
      <w:r w:rsidR="007A54CA">
        <w:t>7</w:t>
      </w:r>
      <w:r>
        <w:t>% of 16-64 year olds very or extremely worried)</w:t>
      </w:r>
      <w:r w:rsidR="00B72ADE">
        <w:t>;</w:t>
      </w:r>
    </w:p>
    <w:p w14:paraId="042E75C2" w14:textId="41B19F4E" w:rsidR="00156BBD" w:rsidRDefault="00156BBD" w:rsidP="00156BBD">
      <w:pPr>
        <w:pStyle w:val="ListParagraph"/>
        <w:numPr>
          <w:ilvl w:val="2"/>
          <w:numId w:val="10"/>
        </w:numPr>
        <w:spacing w:after="240" w:line="360" w:lineRule="auto"/>
      </w:pPr>
      <w:r>
        <w:lastRenderedPageBreak/>
        <w:t>There was no association between age and worry when adjusting for all other personal characteristics</w:t>
      </w:r>
    </w:p>
    <w:p w14:paraId="760D8D8E" w14:textId="6BE04E16" w:rsidR="008307FA" w:rsidRDefault="00FD344D" w:rsidP="008307FA">
      <w:pPr>
        <w:pStyle w:val="ListParagraph"/>
        <w:numPr>
          <w:ilvl w:val="1"/>
          <w:numId w:val="10"/>
        </w:numPr>
        <w:spacing w:after="240" w:line="360" w:lineRule="auto"/>
      </w:pPr>
      <w:r w:rsidRPr="00A559B1">
        <w:t xml:space="preserve">a </w:t>
      </w:r>
      <w:r w:rsidRPr="00A559B1">
        <w:rPr>
          <w:i/>
          <w:iCs/>
        </w:rPr>
        <w:t xml:space="preserve">lower </w:t>
      </w:r>
      <w:r w:rsidRPr="00A559B1">
        <w:t>perceived likelihood of catching coronavirus</w:t>
      </w:r>
      <w:r w:rsidR="00B72ADE">
        <w:t xml:space="preserve"> (</w:t>
      </w:r>
      <w:r w:rsidR="008E27E3">
        <w:t>20</w:t>
      </w:r>
      <w:r w:rsidR="00B72ADE">
        <w:t>% of 65+ year olds agree or strongly agree that they are likely to catch coronavirus vs 2</w:t>
      </w:r>
      <w:r w:rsidR="00E12DF8">
        <w:t>6</w:t>
      </w:r>
      <w:r w:rsidR="00B72ADE">
        <w:t>% of 16-64 year olds agree or strongly agree that they are likely to catch coronavirus)</w:t>
      </w:r>
      <w:r w:rsidR="00B72ADE" w:rsidRPr="00A559B1">
        <w:t>;</w:t>
      </w:r>
    </w:p>
    <w:p w14:paraId="6E61DFAE" w14:textId="3AC81570" w:rsidR="008307FA" w:rsidRDefault="001B795D" w:rsidP="008307FA">
      <w:pPr>
        <w:pStyle w:val="ListParagraph"/>
        <w:numPr>
          <w:ilvl w:val="1"/>
          <w:numId w:val="10"/>
        </w:numPr>
        <w:spacing w:after="240" w:line="360" w:lineRule="auto"/>
      </w:pPr>
      <w:r w:rsidRPr="00A559B1">
        <w:rPr>
          <w:i/>
          <w:iCs/>
        </w:rPr>
        <w:t>fewer</w:t>
      </w:r>
      <w:r w:rsidRPr="00A559B1">
        <w:t xml:space="preserve"> named </w:t>
      </w:r>
      <w:r w:rsidR="00CC0CF8" w:rsidRPr="00A559B1">
        <w:t>official sources as a key source of information</w:t>
      </w:r>
      <w:r w:rsidR="00B72ADE">
        <w:t xml:space="preserve"> (</w:t>
      </w:r>
      <w:r w:rsidR="00C73720">
        <w:t>25</w:t>
      </w:r>
      <w:r w:rsidR="00662004">
        <w:t>% of 65+ year olds vs 4</w:t>
      </w:r>
      <w:r w:rsidR="00C73720">
        <w:t>1</w:t>
      </w:r>
      <w:r w:rsidR="00662004">
        <w:t>% 16-64 year olds)</w:t>
      </w:r>
      <w:r w:rsidR="0036742E" w:rsidRPr="00A559B1">
        <w:t xml:space="preserve">; </w:t>
      </w:r>
    </w:p>
    <w:p w14:paraId="6C8C4142" w14:textId="20802998" w:rsidR="00166AB5" w:rsidRPr="00A559B1" w:rsidRDefault="0036742E" w:rsidP="008307FA">
      <w:pPr>
        <w:pStyle w:val="ListParagraph"/>
        <w:numPr>
          <w:ilvl w:val="1"/>
          <w:numId w:val="10"/>
        </w:numPr>
        <w:spacing w:after="240" w:line="360" w:lineRule="auto"/>
      </w:pPr>
      <w:r w:rsidRPr="00A559B1">
        <w:rPr>
          <w:i/>
          <w:iCs/>
        </w:rPr>
        <w:t>fewer</w:t>
      </w:r>
      <w:r w:rsidRPr="00A559B1">
        <w:t xml:space="preserve"> named unofficial sources (</w:t>
      </w:r>
      <w:r w:rsidR="00D15642" w:rsidRPr="00A559B1">
        <w:t>social media, search engines, friends/family)</w:t>
      </w:r>
      <w:r w:rsidRPr="00A559B1">
        <w:t xml:space="preserve"> as a key source of information</w:t>
      </w:r>
      <w:r w:rsidR="00662004">
        <w:t xml:space="preserve"> (2</w:t>
      </w:r>
      <w:r w:rsidR="0042196F">
        <w:t>1</w:t>
      </w:r>
      <w:r w:rsidR="00662004">
        <w:t xml:space="preserve">% of 65+ year olds vs </w:t>
      </w:r>
      <w:r w:rsidR="0042196F">
        <w:t>50</w:t>
      </w:r>
      <w:r w:rsidR="00662004">
        <w:t>% 16-64 year olds)</w:t>
      </w:r>
      <w:r w:rsidR="00543264" w:rsidRPr="00A559B1">
        <w:t>.</w:t>
      </w:r>
    </w:p>
    <w:p w14:paraId="4625B62E" w14:textId="77777777" w:rsidR="008307FA" w:rsidRDefault="0023117D" w:rsidP="00B70098">
      <w:pPr>
        <w:pStyle w:val="ListParagraph"/>
        <w:numPr>
          <w:ilvl w:val="0"/>
          <w:numId w:val="10"/>
        </w:numPr>
        <w:spacing w:after="240" w:line="360" w:lineRule="auto"/>
      </w:pPr>
      <w:r w:rsidRPr="00A559B1">
        <w:t>Compared to younger participants (16 to 64 years), older participants (65+)</w:t>
      </w:r>
      <w:r w:rsidR="00076487" w:rsidRPr="00A559B1">
        <w:t>:</w:t>
      </w:r>
      <w:r w:rsidRPr="00A559B1">
        <w:t xml:space="preserve"> </w:t>
      </w:r>
    </w:p>
    <w:p w14:paraId="4C86276A" w14:textId="77777777" w:rsidR="00C73720" w:rsidRPr="00F87782" w:rsidRDefault="00C73720" w:rsidP="00C73720">
      <w:pPr>
        <w:pStyle w:val="ListParagraph"/>
        <w:numPr>
          <w:ilvl w:val="1"/>
          <w:numId w:val="10"/>
        </w:numPr>
        <w:spacing w:after="240" w:line="360" w:lineRule="auto"/>
        <w:rPr>
          <w:color w:val="FF0000"/>
        </w:rPr>
      </w:pPr>
      <w:r w:rsidRPr="00F87782">
        <w:rPr>
          <w:color w:val="FF0000"/>
        </w:rPr>
        <w:t xml:space="preserve">perceived a </w:t>
      </w:r>
      <w:r w:rsidRPr="00F87782">
        <w:rPr>
          <w:i/>
          <w:iCs/>
          <w:color w:val="FF0000"/>
        </w:rPr>
        <w:t xml:space="preserve">higher </w:t>
      </w:r>
      <w:r w:rsidRPr="00F87782">
        <w:rPr>
          <w:color w:val="FF0000"/>
        </w:rPr>
        <w:t>risk of coronavirus to themselves (27% of 65+ year olds perceive a major or significant risk vs 21% of 16-64 year olds; no difference in perceived risk to people in the UK);</w:t>
      </w:r>
    </w:p>
    <w:p w14:paraId="641619E0" w14:textId="77777777" w:rsidR="00C73720" w:rsidRDefault="00C73720" w:rsidP="00C73720">
      <w:pPr>
        <w:pStyle w:val="ListParagraph"/>
        <w:numPr>
          <w:ilvl w:val="1"/>
          <w:numId w:val="10"/>
        </w:numPr>
        <w:spacing w:after="240" w:line="360" w:lineRule="auto"/>
      </w:pPr>
      <w:r>
        <w:t>more thought coronavirus would be severe for them (63% of 65+ year olds agree/strongly agree vs 41% 16-64 year olds)</w:t>
      </w:r>
    </w:p>
    <w:p w14:paraId="0D52111F" w14:textId="2D1DD115" w:rsidR="008307FA" w:rsidRDefault="00D9789D" w:rsidP="008307FA">
      <w:pPr>
        <w:pStyle w:val="ListParagraph"/>
        <w:numPr>
          <w:ilvl w:val="1"/>
          <w:numId w:val="10"/>
        </w:numPr>
        <w:spacing w:after="240" w:line="360" w:lineRule="auto"/>
      </w:pPr>
      <w:r w:rsidRPr="00A559B1">
        <w:t>had greater knowledge about coronavirus</w:t>
      </w:r>
      <w:r w:rsidR="00B72ADE">
        <w:t xml:space="preserve"> (mean score for age 65+ years = 21.</w:t>
      </w:r>
      <w:r w:rsidR="00F27C7E">
        <w:t>5</w:t>
      </w:r>
      <w:r w:rsidR="00B72ADE">
        <w:t xml:space="preserve">, mean score for age 16-64 years = </w:t>
      </w:r>
      <w:r w:rsidR="00DC3F96">
        <w:t>20.4</w:t>
      </w:r>
      <w:r w:rsidR="00B72ADE">
        <w:t>)</w:t>
      </w:r>
      <w:r w:rsidR="006220BB" w:rsidRPr="00A559B1">
        <w:t xml:space="preserve">; </w:t>
      </w:r>
    </w:p>
    <w:p w14:paraId="4EEF5D82" w14:textId="47DB49BA" w:rsidR="008307FA" w:rsidRDefault="00DA3296" w:rsidP="008307FA">
      <w:pPr>
        <w:pStyle w:val="ListParagraph"/>
        <w:numPr>
          <w:ilvl w:val="1"/>
          <w:numId w:val="10"/>
        </w:numPr>
        <w:spacing w:after="240" w:line="360" w:lineRule="auto"/>
      </w:pPr>
      <w:r w:rsidRPr="00A559B1">
        <w:t xml:space="preserve">more named mainstream media as a key source of </w:t>
      </w:r>
      <w:r w:rsidR="00797291" w:rsidRPr="00A559B1">
        <w:t>information</w:t>
      </w:r>
      <w:r w:rsidR="00662004">
        <w:t xml:space="preserve"> (9</w:t>
      </w:r>
      <w:r w:rsidR="00E52548">
        <w:t>6</w:t>
      </w:r>
      <w:r w:rsidR="00662004">
        <w:t>% of 65+ year olds vs 8</w:t>
      </w:r>
      <w:r w:rsidR="0042196F">
        <w:t>4</w:t>
      </w:r>
      <w:r w:rsidR="00662004">
        <w:t>% 16-64 year olds)</w:t>
      </w:r>
      <w:r w:rsidR="00797291" w:rsidRPr="00A559B1">
        <w:t xml:space="preserve">; </w:t>
      </w:r>
    </w:p>
    <w:p w14:paraId="5668F820" w14:textId="3A4AACB1" w:rsidR="008307FA" w:rsidRDefault="00662004" w:rsidP="008307FA">
      <w:pPr>
        <w:pStyle w:val="ListParagraph"/>
        <w:numPr>
          <w:ilvl w:val="1"/>
          <w:numId w:val="10"/>
        </w:numPr>
        <w:spacing w:after="240" w:line="360" w:lineRule="auto"/>
      </w:pPr>
      <w:r w:rsidRPr="00A559B1">
        <w:t xml:space="preserve">more </w:t>
      </w:r>
      <w:r w:rsidR="00543264" w:rsidRPr="00A559B1">
        <w:t>had seen advice on how to protect themselves and others</w:t>
      </w:r>
      <w:r>
        <w:t xml:space="preserve"> (91% of 65+ year olds vs 87% 16-64 year olds)</w:t>
      </w:r>
      <w:r w:rsidR="00543264" w:rsidRPr="00A559B1">
        <w:t xml:space="preserve">; </w:t>
      </w:r>
    </w:p>
    <w:p w14:paraId="07E6EF0A" w14:textId="7501489B" w:rsidR="00662004" w:rsidRPr="00662004" w:rsidRDefault="00662004" w:rsidP="00662004">
      <w:pPr>
        <w:pStyle w:val="ListParagraph"/>
        <w:numPr>
          <w:ilvl w:val="1"/>
          <w:numId w:val="10"/>
        </w:numPr>
        <w:spacing w:after="240" w:line="360" w:lineRule="auto"/>
        <w:rPr>
          <w:color w:val="FF0000"/>
        </w:rPr>
      </w:pPr>
      <w:r w:rsidRPr="00662004">
        <w:rPr>
          <w:color w:val="FF0000"/>
        </w:rPr>
        <w:t xml:space="preserve">more had seen </w:t>
      </w:r>
      <w:r>
        <w:rPr>
          <w:color w:val="FF0000"/>
        </w:rPr>
        <w:t>advice on hand washing</w:t>
      </w:r>
      <w:r w:rsidRPr="00662004">
        <w:rPr>
          <w:color w:val="FF0000"/>
        </w:rPr>
        <w:t xml:space="preserve"> (</w:t>
      </w:r>
      <w:r>
        <w:rPr>
          <w:color w:val="FF0000"/>
        </w:rPr>
        <w:t>99</w:t>
      </w:r>
      <w:r w:rsidRPr="00662004">
        <w:rPr>
          <w:color w:val="FF0000"/>
        </w:rPr>
        <w:t xml:space="preserve">% of 65+ year olds vs </w:t>
      </w:r>
      <w:r>
        <w:rPr>
          <w:color w:val="FF0000"/>
        </w:rPr>
        <w:t>9</w:t>
      </w:r>
      <w:r w:rsidR="00D248BD">
        <w:rPr>
          <w:color w:val="FF0000"/>
        </w:rPr>
        <w:t>8</w:t>
      </w:r>
      <w:r w:rsidRPr="00662004">
        <w:rPr>
          <w:color w:val="FF0000"/>
        </w:rPr>
        <w:t xml:space="preserve">% 16-64 year olds); </w:t>
      </w:r>
    </w:p>
    <w:p w14:paraId="733B3119" w14:textId="77777777" w:rsidR="00B72917" w:rsidRDefault="00543264" w:rsidP="008307FA">
      <w:pPr>
        <w:pStyle w:val="ListParagraph"/>
        <w:numPr>
          <w:ilvl w:val="1"/>
          <w:numId w:val="10"/>
        </w:numPr>
        <w:spacing w:after="240" w:line="360" w:lineRule="auto"/>
      </w:pPr>
      <w:r w:rsidRPr="00A559B1">
        <w:t>were more satisfied with the government response</w:t>
      </w:r>
      <w:r w:rsidR="00B72917">
        <w:t xml:space="preserve">; </w:t>
      </w:r>
    </w:p>
    <w:p w14:paraId="294C7A21" w14:textId="77777777" w:rsidR="005610EA" w:rsidRDefault="00B72917" w:rsidP="008307FA">
      <w:pPr>
        <w:pStyle w:val="ListParagraph"/>
        <w:numPr>
          <w:ilvl w:val="1"/>
          <w:numId w:val="10"/>
        </w:numPr>
        <w:spacing w:after="240" w:line="360" w:lineRule="auto"/>
        <w:rPr>
          <w:color w:val="FF0000"/>
        </w:rPr>
      </w:pPr>
      <w:r w:rsidRPr="00985F95">
        <w:rPr>
          <w:color w:val="FF0000"/>
        </w:rPr>
        <w:t>were more likely to identify high temperature / fever as symptoms of coronavirus (</w:t>
      </w:r>
      <w:r w:rsidR="00CC429B" w:rsidRPr="00985F95">
        <w:rPr>
          <w:color w:val="FF0000"/>
        </w:rPr>
        <w:t xml:space="preserve">68% of 65+ year olds </w:t>
      </w:r>
      <w:r w:rsidR="005E4C27" w:rsidRPr="00985F95">
        <w:rPr>
          <w:color w:val="FF0000"/>
        </w:rPr>
        <w:t>vs</w:t>
      </w:r>
      <w:r w:rsidR="00CC429B" w:rsidRPr="00985F95">
        <w:rPr>
          <w:color w:val="FF0000"/>
        </w:rPr>
        <w:t xml:space="preserve"> </w:t>
      </w:r>
      <w:r w:rsidR="005E4C27" w:rsidRPr="00985F95">
        <w:rPr>
          <w:color w:val="FF0000"/>
        </w:rPr>
        <w:t>61% 16-64 year olds</w:t>
      </w:r>
      <w:r w:rsidR="00985F95" w:rsidRPr="00985F95">
        <w:rPr>
          <w:color w:val="FF0000"/>
        </w:rPr>
        <w:t>; not previously investigated</w:t>
      </w:r>
      <w:r w:rsidR="005E4C27" w:rsidRPr="00985F95">
        <w:rPr>
          <w:color w:val="FF0000"/>
        </w:rPr>
        <w:t>)</w:t>
      </w:r>
    </w:p>
    <w:p w14:paraId="1FB9AF94" w14:textId="68396E28" w:rsidR="00F60086" w:rsidRPr="00985F95" w:rsidRDefault="005610EA" w:rsidP="008307FA">
      <w:pPr>
        <w:pStyle w:val="ListParagraph"/>
        <w:numPr>
          <w:ilvl w:val="1"/>
          <w:numId w:val="10"/>
        </w:numPr>
        <w:spacing w:after="240" w:line="360" w:lineRule="auto"/>
        <w:rPr>
          <w:color w:val="FF0000"/>
        </w:rPr>
      </w:pPr>
      <w:r>
        <w:rPr>
          <w:color w:val="FF0000"/>
        </w:rPr>
        <w:t>were more likely to try to stay at home and avoid contact with others if symptomatic (</w:t>
      </w:r>
      <w:r w:rsidR="00C62E0F">
        <w:rPr>
          <w:color w:val="FF0000"/>
        </w:rPr>
        <w:t xml:space="preserve">75% of 65+ year olds vs 64% </w:t>
      </w:r>
      <w:r w:rsidR="00671BCA">
        <w:rPr>
          <w:color w:val="FF0000"/>
        </w:rPr>
        <w:t>16-64 year olds; not previously tested)</w:t>
      </w:r>
      <w:r w:rsidR="00543264" w:rsidRPr="00985F95">
        <w:rPr>
          <w:color w:val="FF0000"/>
        </w:rPr>
        <w:t>.</w:t>
      </w:r>
    </w:p>
    <w:p w14:paraId="3FA17A42" w14:textId="487FE958" w:rsidR="008307FA" w:rsidRDefault="008307FA" w:rsidP="008307FA">
      <w:pPr>
        <w:pStyle w:val="ListParagraph"/>
        <w:numPr>
          <w:ilvl w:val="0"/>
          <w:numId w:val="10"/>
        </w:numPr>
        <w:spacing w:after="240" w:line="360" w:lineRule="auto"/>
      </w:pPr>
      <w:r>
        <w:t xml:space="preserve">No association with: </w:t>
      </w:r>
      <w:r w:rsidR="00DA0790">
        <w:rPr>
          <w:color w:val="FF0000"/>
        </w:rPr>
        <w:t>amount heard about coronavirus</w:t>
      </w:r>
      <w:r w:rsidR="0042196F">
        <w:rPr>
          <w:color w:val="FF0000"/>
        </w:rPr>
        <w:t xml:space="preserve">; </w:t>
      </w:r>
      <w:r w:rsidR="00DA6C0A">
        <w:rPr>
          <w:color w:val="FF0000"/>
        </w:rPr>
        <w:t xml:space="preserve">proportion who had seen advice on how to protect oneself and others; </w:t>
      </w:r>
      <w:r w:rsidR="0053643D">
        <w:rPr>
          <w:color w:val="FF0000"/>
        </w:rPr>
        <w:t xml:space="preserve">recommendations to </w:t>
      </w:r>
      <w:r w:rsidR="0053643D" w:rsidRPr="00662004">
        <w:rPr>
          <w:color w:val="FF0000"/>
        </w:rPr>
        <w:t xml:space="preserve">“catch it, bin it, kill </w:t>
      </w:r>
      <w:r w:rsidR="0053643D" w:rsidRPr="00662004">
        <w:rPr>
          <w:color w:val="FF0000"/>
        </w:rPr>
        <w:lastRenderedPageBreak/>
        <w:t>it”</w:t>
      </w:r>
      <w:r w:rsidR="00BC6377">
        <w:rPr>
          <w:color w:val="FF0000"/>
        </w:rPr>
        <w:t>; credibility of the government</w:t>
      </w:r>
      <w:r w:rsidR="00985F95">
        <w:rPr>
          <w:color w:val="FF0000"/>
        </w:rPr>
        <w:t xml:space="preserve">; </w:t>
      </w:r>
      <w:r w:rsidR="005610EA">
        <w:rPr>
          <w:color w:val="FF0000"/>
        </w:rPr>
        <w:t>identifying cough, fever and myalgia as symptoms of coronavirus (not previously tested)</w:t>
      </w:r>
      <w:r w:rsidR="00671BCA">
        <w:rPr>
          <w:color w:val="FF0000"/>
        </w:rPr>
        <w:t>; and seeking medical attention in person (not previously tested).</w:t>
      </w:r>
    </w:p>
    <w:p w14:paraId="4DEAD1E0" w14:textId="78F060D5" w:rsidR="002C3053" w:rsidRPr="00A559B1" w:rsidRDefault="00E754F5" w:rsidP="002C3053">
      <w:pPr>
        <w:spacing w:after="240"/>
      </w:pPr>
      <w:r>
        <w:t>CHRONIC ILLNESS</w:t>
      </w:r>
    </w:p>
    <w:p w14:paraId="3CB2804D" w14:textId="4AF4D621" w:rsidR="00980D6B" w:rsidRDefault="00980D6B" w:rsidP="00980D6B">
      <w:pPr>
        <w:pStyle w:val="ListParagraph"/>
        <w:numPr>
          <w:ilvl w:val="0"/>
          <w:numId w:val="10"/>
        </w:numPr>
        <w:spacing w:after="240" w:line="360" w:lineRule="auto"/>
        <w:ind w:hanging="357"/>
      </w:pPr>
      <w:r>
        <w:t>When controlling for other demographic characteristics, comparing those with a chronic illness to those without a chronic illness:</w:t>
      </w:r>
    </w:p>
    <w:p w14:paraId="26F0F1AD" w14:textId="77777777" w:rsidR="00980D6B" w:rsidRDefault="00980D6B" w:rsidP="00980D6B">
      <w:pPr>
        <w:pStyle w:val="ListParagraph"/>
        <w:numPr>
          <w:ilvl w:val="1"/>
          <w:numId w:val="10"/>
        </w:numPr>
        <w:spacing w:after="240" w:line="360" w:lineRule="auto"/>
        <w:ind w:hanging="357"/>
      </w:pPr>
      <w:r>
        <w:t>Those with a chronic illness were more worried about coronavirus</w:t>
      </w:r>
    </w:p>
    <w:p w14:paraId="04743C50" w14:textId="5240742A" w:rsidR="00980D6B" w:rsidRDefault="00695719" w:rsidP="00980D6B">
      <w:pPr>
        <w:pStyle w:val="ListParagraph"/>
        <w:numPr>
          <w:ilvl w:val="1"/>
          <w:numId w:val="10"/>
        </w:numPr>
        <w:spacing w:after="240" w:line="360" w:lineRule="auto"/>
        <w:ind w:hanging="357"/>
      </w:pPr>
      <w:r>
        <w:t>No association with carrying</w:t>
      </w:r>
      <w:r w:rsidR="00980D6B">
        <w:t xml:space="preserve"> out a recommended behaviour</w:t>
      </w:r>
    </w:p>
    <w:p w14:paraId="7A3A80F5" w14:textId="77777777" w:rsidR="00980D6B" w:rsidRDefault="00980D6B" w:rsidP="00980D6B">
      <w:pPr>
        <w:pStyle w:val="ListParagraph"/>
        <w:numPr>
          <w:ilvl w:val="1"/>
          <w:numId w:val="10"/>
        </w:numPr>
        <w:spacing w:after="240" w:line="360" w:lineRule="auto"/>
        <w:ind w:hanging="357"/>
      </w:pPr>
      <w:r>
        <w:t>No association with reducing the number of people you meet</w:t>
      </w:r>
    </w:p>
    <w:p w14:paraId="3172242D" w14:textId="77777777" w:rsidR="00980D6B" w:rsidRDefault="00980D6B" w:rsidP="00980D6B">
      <w:pPr>
        <w:pStyle w:val="ListParagraph"/>
        <w:numPr>
          <w:ilvl w:val="1"/>
          <w:numId w:val="10"/>
        </w:numPr>
        <w:spacing w:after="240" w:line="360" w:lineRule="auto"/>
        <w:ind w:hanging="357"/>
      </w:pPr>
      <w:r>
        <w:t>No association with handwashing more than usual</w:t>
      </w:r>
    </w:p>
    <w:p w14:paraId="71FAC832" w14:textId="77777777" w:rsidR="008307FA" w:rsidRPr="00FD3BF8" w:rsidRDefault="00B70098" w:rsidP="00B70098">
      <w:pPr>
        <w:pStyle w:val="ListParagraph"/>
        <w:numPr>
          <w:ilvl w:val="0"/>
          <w:numId w:val="10"/>
        </w:numPr>
        <w:spacing w:after="240" w:line="360" w:lineRule="auto"/>
      </w:pPr>
      <w:r w:rsidRPr="00A559B1">
        <w:t xml:space="preserve">Compared to </w:t>
      </w:r>
      <w:r w:rsidRPr="00FD3BF8">
        <w:t>those without a chronic illness, those with a chronic illness</w:t>
      </w:r>
      <w:r w:rsidR="002065A9" w:rsidRPr="00FD3BF8">
        <w:t xml:space="preserve">: </w:t>
      </w:r>
    </w:p>
    <w:p w14:paraId="4D867FAD" w14:textId="3BF2388E" w:rsidR="00FD3BF8" w:rsidRPr="00F87782" w:rsidRDefault="00FD3BF8" w:rsidP="008307FA">
      <w:pPr>
        <w:pStyle w:val="ListParagraph"/>
        <w:numPr>
          <w:ilvl w:val="1"/>
          <w:numId w:val="10"/>
        </w:numPr>
        <w:spacing w:after="240" w:line="360" w:lineRule="auto"/>
        <w:rPr>
          <w:color w:val="FF0000"/>
        </w:rPr>
      </w:pPr>
      <w:r w:rsidRPr="00F87782">
        <w:rPr>
          <w:color w:val="FF0000"/>
        </w:rPr>
        <w:t>Were more worried about coronavirus (30% of those with a chronic illness very or extremely worried</w:t>
      </w:r>
      <w:r w:rsidR="00F87782" w:rsidRPr="00F87782">
        <w:rPr>
          <w:color w:val="FF0000"/>
        </w:rPr>
        <w:t xml:space="preserve"> vs 24% of those without a chronic illness)</w:t>
      </w:r>
    </w:p>
    <w:p w14:paraId="7DDF2421" w14:textId="32DD5AA8" w:rsidR="008307FA" w:rsidRPr="00FD3BF8" w:rsidRDefault="002065A9" w:rsidP="008307FA">
      <w:pPr>
        <w:pStyle w:val="ListParagraph"/>
        <w:numPr>
          <w:ilvl w:val="1"/>
          <w:numId w:val="10"/>
        </w:numPr>
        <w:spacing w:after="240" w:line="360" w:lineRule="auto"/>
      </w:pPr>
      <w:r w:rsidRPr="00FD3BF8">
        <w:t xml:space="preserve">perceived a </w:t>
      </w:r>
      <w:r w:rsidR="000E7EBD" w:rsidRPr="00FD3BF8">
        <w:t>greater risk of coronavirus to themselves</w:t>
      </w:r>
      <w:r w:rsidR="008A4DFE" w:rsidRPr="00FD3BF8">
        <w:t xml:space="preserve"> (3</w:t>
      </w:r>
      <w:r w:rsidR="00F87782">
        <w:t>8</w:t>
      </w:r>
      <w:r w:rsidR="008A4DFE" w:rsidRPr="00FD3BF8">
        <w:t xml:space="preserve">% of those with a chronic illness perceive a major or significant risk vs </w:t>
      </w:r>
      <w:r w:rsidR="00791F7E" w:rsidRPr="00FD3BF8">
        <w:t>1</w:t>
      </w:r>
      <w:r w:rsidR="008A4DFE" w:rsidRPr="00FD3BF8">
        <w:t xml:space="preserve">7% of </w:t>
      </w:r>
      <w:r w:rsidR="00791F7E" w:rsidRPr="00FD3BF8">
        <w:t>those without a chronic illness</w:t>
      </w:r>
      <w:r w:rsidR="008A4DFE" w:rsidRPr="00FD3BF8">
        <w:t xml:space="preserve"> perceive a major or significant risk)</w:t>
      </w:r>
      <w:r w:rsidR="00F87782">
        <w:t xml:space="preserve"> and </w:t>
      </w:r>
      <w:r w:rsidR="00F87782" w:rsidRPr="00F87782">
        <w:rPr>
          <w:color w:val="FF0000"/>
        </w:rPr>
        <w:t>to people in the UK</w:t>
      </w:r>
      <w:r w:rsidR="00F87782">
        <w:rPr>
          <w:color w:val="FF0000"/>
        </w:rPr>
        <w:t xml:space="preserve"> (</w:t>
      </w:r>
      <w:r w:rsidR="00DC27E4">
        <w:rPr>
          <w:color w:val="FF0000"/>
        </w:rPr>
        <w:t xml:space="preserve">42% </w:t>
      </w:r>
      <w:r w:rsidR="00DC27E4" w:rsidRPr="00DC27E4">
        <w:rPr>
          <w:color w:val="FF0000"/>
        </w:rPr>
        <w:t xml:space="preserve">of those with a chronic illness perceive a major or significant risk vs </w:t>
      </w:r>
      <w:r w:rsidR="00DC27E4">
        <w:rPr>
          <w:color w:val="FF0000"/>
        </w:rPr>
        <w:t>35</w:t>
      </w:r>
      <w:r w:rsidR="00DC27E4" w:rsidRPr="00DC27E4">
        <w:rPr>
          <w:color w:val="FF0000"/>
        </w:rPr>
        <w:t>% of those without a chronic illness perceive a major or significant risk</w:t>
      </w:r>
      <w:r w:rsidR="00DC27E4">
        <w:rPr>
          <w:color w:val="FF0000"/>
        </w:rPr>
        <w:t>)</w:t>
      </w:r>
      <w:r w:rsidR="008A4DFE" w:rsidRPr="00FD3BF8">
        <w:t>;</w:t>
      </w:r>
    </w:p>
    <w:p w14:paraId="7405B081" w14:textId="548CCB10" w:rsidR="008307FA" w:rsidRPr="00FD3BF8" w:rsidRDefault="00464EFD" w:rsidP="00E726E1">
      <w:pPr>
        <w:pStyle w:val="ListParagraph"/>
        <w:numPr>
          <w:ilvl w:val="1"/>
          <w:numId w:val="10"/>
        </w:numPr>
        <w:spacing w:after="240" w:line="360" w:lineRule="auto"/>
      </w:pPr>
      <w:r w:rsidRPr="00FD3BF8">
        <w:t>a greater perceived severity of coronavirus</w:t>
      </w:r>
      <w:r w:rsidR="00E726E1" w:rsidRPr="00FD3BF8">
        <w:t xml:space="preserve"> (7</w:t>
      </w:r>
      <w:r w:rsidR="00CA1F87">
        <w:t>5</w:t>
      </w:r>
      <w:r w:rsidR="00E726E1" w:rsidRPr="00FD3BF8">
        <w:t>% of those with a chronic illness agree or strongly agree that coronavirus would be severe for themselves vs 3</w:t>
      </w:r>
      <w:r w:rsidR="00CA1F87">
        <w:t>4</w:t>
      </w:r>
      <w:r w:rsidR="00E726E1" w:rsidRPr="00FD3BF8">
        <w:t xml:space="preserve">% of those without a chronic illness agree or strongly agree that coronavirus would be severe for themselves); </w:t>
      </w:r>
      <w:r w:rsidR="000A52CA" w:rsidRPr="00FD3BF8">
        <w:t xml:space="preserve"> </w:t>
      </w:r>
    </w:p>
    <w:p w14:paraId="0EFC5A17" w14:textId="7F4DC065" w:rsidR="008307FA" w:rsidRPr="00FD3BF8" w:rsidRDefault="008307FA" w:rsidP="008307FA">
      <w:pPr>
        <w:pStyle w:val="ListParagraph"/>
        <w:numPr>
          <w:ilvl w:val="1"/>
          <w:numId w:val="10"/>
        </w:numPr>
        <w:spacing w:after="240" w:line="360" w:lineRule="auto"/>
      </w:pPr>
      <w:r w:rsidRPr="00FD3BF8">
        <w:t>had greater</w:t>
      </w:r>
      <w:r w:rsidR="0032007F" w:rsidRPr="00FD3BF8">
        <w:t xml:space="preserve"> knowledge about coronavirus</w:t>
      </w:r>
      <w:r w:rsidR="001E0F0C" w:rsidRPr="00FD3BF8">
        <w:t xml:space="preserve"> (mean score for those with chronic illness = </w:t>
      </w:r>
      <w:r w:rsidR="00E0181B" w:rsidRPr="00FD3BF8">
        <w:t>2</w:t>
      </w:r>
      <w:r w:rsidR="00CC0D91">
        <w:t>1.1</w:t>
      </w:r>
      <w:r w:rsidR="00E0181B" w:rsidRPr="00FD3BF8">
        <w:t xml:space="preserve">, mean score for those without chronic illness = </w:t>
      </w:r>
      <w:r w:rsidR="00CC0D91">
        <w:t>20.5</w:t>
      </w:r>
      <w:r w:rsidR="00E00E36" w:rsidRPr="00FD3BF8">
        <w:t>)</w:t>
      </w:r>
      <w:r w:rsidR="0032007F" w:rsidRPr="00FD3BF8">
        <w:t>;</w:t>
      </w:r>
    </w:p>
    <w:p w14:paraId="401FD2DA" w14:textId="3DFED765" w:rsidR="004E297A" w:rsidRPr="00FD3BF8" w:rsidRDefault="004E297A" w:rsidP="004E297A">
      <w:pPr>
        <w:pStyle w:val="ListParagraph"/>
        <w:numPr>
          <w:ilvl w:val="1"/>
          <w:numId w:val="10"/>
        </w:numPr>
        <w:spacing w:after="240" w:line="360" w:lineRule="auto"/>
      </w:pPr>
      <w:r w:rsidRPr="00FD3BF8">
        <w:rPr>
          <w:i/>
          <w:iCs/>
        </w:rPr>
        <w:t>more</w:t>
      </w:r>
      <w:r w:rsidRPr="00FD3BF8">
        <w:t xml:space="preserve"> named mainstream media as a key source of information (9</w:t>
      </w:r>
      <w:r w:rsidR="003B28FC" w:rsidRPr="00FD3BF8">
        <w:t>1</w:t>
      </w:r>
      <w:r w:rsidRPr="00FD3BF8">
        <w:t xml:space="preserve">% of </w:t>
      </w:r>
      <w:r w:rsidR="003B28FC" w:rsidRPr="00FD3BF8">
        <w:t xml:space="preserve">those with chronic illness </w:t>
      </w:r>
      <w:r w:rsidRPr="00FD3BF8">
        <w:t>vs 8</w:t>
      </w:r>
      <w:r w:rsidR="00F96386">
        <w:t>5</w:t>
      </w:r>
      <w:r w:rsidRPr="00FD3BF8">
        <w:t xml:space="preserve">% </w:t>
      </w:r>
      <w:r w:rsidR="003B28FC" w:rsidRPr="00FD3BF8">
        <w:t>of those without a chronic illness</w:t>
      </w:r>
      <w:r w:rsidRPr="00FD3BF8">
        <w:t xml:space="preserve">); </w:t>
      </w:r>
    </w:p>
    <w:p w14:paraId="54894E0C" w14:textId="1C491194" w:rsidR="008307FA" w:rsidRDefault="00FF3080" w:rsidP="008307FA">
      <w:pPr>
        <w:pStyle w:val="ListParagraph"/>
        <w:numPr>
          <w:ilvl w:val="1"/>
          <w:numId w:val="10"/>
        </w:numPr>
        <w:spacing w:after="240" w:line="360" w:lineRule="auto"/>
      </w:pPr>
      <w:r w:rsidRPr="00FD3BF8">
        <w:rPr>
          <w:i/>
          <w:iCs/>
        </w:rPr>
        <w:t>fewer</w:t>
      </w:r>
      <w:r w:rsidRPr="00FD3BF8">
        <w:t xml:space="preserve"> named </w:t>
      </w:r>
      <w:r w:rsidR="00CD1B05" w:rsidRPr="00FD3BF8">
        <w:t>un</w:t>
      </w:r>
      <w:r w:rsidRPr="00FD3BF8">
        <w:t xml:space="preserve">official sources </w:t>
      </w:r>
      <w:r w:rsidR="009941FF" w:rsidRPr="00FD3BF8">
        <w:t xml:space="preserve">(social media, search engines, friends/family) </w:t>
      </w:r>
      <w:r w:rsidRPr="00FD3BF8">
        <w:t>as a key source of information</w:t>
      </w:r>
      <w:r w:rsidR="00CD1B05" w:rsidRPr="00FD3BF8">
        <w:t xml:space="preserve"> (</w:t>
      </w:r>
      <w:r w:rsidR="004A16B6" w:rsidRPr="00FD3BF8">
        <w:t>3</w:t>
      </w:r>
      <w:r w:rsidR="00DE6BCA">
        <w:t>8</w:t>
      </w:r>
      <w:r w:rsidR="00CD1B05" w:rsidRPr="00FD3BF8">
        <w:t xml:space="preserve">% of those with chronic illness vs </w:t>
      </w:r>
      <w:r w:rsidR="004A16B6" w:rsidRPr="00FD3BF8">
        <w:t>4</w:t>
      </w:r>
      <w:r w:rsidR="008A6FDB">
        <w:t>6</w:t>
      </w:r>
      <w:r w:rsidR="00CD1B05" w:rsidRPr="00FD3BF8">
        <w:t>% of those without a chronic illness)</w:t>
      </w:r>
      <w:r w:rsidRPr="00FD3BF8">
        <w:t>;</w:t>
      </w:r>
      <w:r w:rsidR="007F4406" w:rsidRPr="00FD3BF8">
        <w:t xml:space="preserve"> </w:t>
      </w:r>
    </w:p>
    <w:p w14:paraId="3A340F71" w14:textId="2E19018D" w:rsidR="00172114" w:rsidRPr="00172114" w:rsidRDefault="00172114" w:rsidP="00172114">
      <w:pPr>
        <w:pStyle w:val="ListParagraph"/>
        <w:numPr>
          <w:ilvl w:val="1"/>
          <w:numId w:val="10"/>
        </w:numPr>
        <w:spacing w:after="240" w:line="360" w:lineRule="auto"/>
        <w:rPr>
          <w:color w:val="FF0000"/>
        </w:rPr>
      </w:pPr>
      <w:r>
        <w:rPr>
          <w:color w:val="FF0000"/>
        </w:rPr>
        <w:t>were more likely to try to stay at home and avoid contact with others if symptomatic (</w:t>
      </w:r>
      <w:r w:rsidR="00214401">
        <w:rPr>
          <w:color w:val="FF0000"/>
        </w:rPr>
        <w:t xml:space="preserve">70% of those with chronic illness vs </w:t>
      </w:r>
      <w:r w:rsidR="001156BD">
        <w:rPr>
          <w:color w:val="FF0000"/>
        </w:rPr>
        <w:t>64% of those without chronic illness</w:t>
      </w:r>
      <w:r>
        <w:rPr>
          <w:color w:val="FF0000"/>
        </w:rPr>
        <w:t>; not previously tested)</w:t>
      </w:r>
      <w:r w:rsidRPr="00985F95">
        <w:rPr>
          <w:color w:val="FF0000"/>
        </w:rPr>
        <w:t>.</w:t>
      </w:r>
    </w:p>
    <w:p w14:paraId="1539FC74" w14:textId="75FEFE8A" w:rsidR="00C85E8F" w:rsidRPr="00FD3BF8" w:rsidRDefault="00C85E8F" w:rsidP="00954CB3">
      <w:pPr>
        <w:pStyle w:val="ListParagraph"/>
        <w:numPr>
          <w:ilvl w:val="0"/>
          <w:numId w:val="10"/>
        </w:numPr>
        <w:spacing w:after="240" w:line="360" w:lineRule="auto"/>
      </w:pPr>
      <w:r w:rsidRPr="00FD3BF8">
        <w:lastRenderedPageBreak/>
        <w:t xml:space="preserve">No association with: </w:t>
      </w:r>
      <w:r w:rsidR="000219EA" w:rsidRPr="003C1C97">
        <w:rPr>
          <w:color w:val="FF0000"/>
        </w:rPr>
        <w:t>perceived likelihood of catching coronavirus</w:t>
      </w:r>
      <w:r w:rsidR="008A4DFE" w:rsidRPr="00FD3BF8">
        <w:t xml:space="preserve">; </w:t>
      </w:r>
      <w:r w:rsidR="002B10EF" w:rsidRPr="00FD3BF8">
        <w:t>amount of information heard</w:t>
      </w:r>
      <w:r w:rsidR="00CF1056" w:rsidRPr="00FD3BF8">
        <w:t>; naming official sources as a key source of information</w:t>
      </w:r>
      <w:r w:rsidR="00E67D49" w:rsidRPr="00FD3BF8">
        <w:t xml:space="preserve">; </w:t>
      </w:r>
      <w:r w:rsidR="0044191F" w:rsidRPr="00FD3BF8">
        <w:t>having seen</w:t>
      </w:r>
      <w:r w:rsidR="00E67D49" w:rsidRPr="00FD3BF8">
        <w:t xml:space="preserve"> advice on how to protect yourself and others</w:t>
      </w:r>
      <w:r w:rsidR="0044191F" w:rsidRPr="00FD3BF8">
        <w:t xml:space="preserve">; having seen “catch it, bin it, kill it campaign”; having seen advice on handwashing; </w:t>
      </w:r>
      <w:r w:rsidR="008C14B7" w:rsidRPr="00FD3BF8">
        <w:t>satisfaction with government; perceived credibility of the government</w:t>
      </w:r>
      <w:r w:rsidR="001156BD">
        <w:t xml:space="preserve">; </w:t>
      </w:r>
      <w:r w:rsidR="001156BD" w:rsidRPr="003C1C97">
        <w:rPr>
          <w:color w:val="FF0000"/>
        </w:rPr>
        <w:t>symptom identification (cough and temperature; cough, temperature and myalgia</w:t>
      </w:r>
      <w:r w:rsidR="003C1C97" w:rsidRPr="003C1C97">
        <w:rPr>
          <w:color w:val="FF0000"/>
        </w:rPr>
        <w:t>; not previously tested</w:t>
      </w:r>
      <w:r w:rsidR="001156BD" w:rsidRPr="003C1C97">
        <w:rPr>
          <w:color w:val="FF0000"/>
        </w:rPr>
        <w:t>)</w:t>
      </w:r>
      <w:r w:rsidR="003C1C97" w:rsidRPr="003C1C97">
        <w:rPr>
          <w:color w:val="FF0000"/>
        </w:rPr>
        <w:t>; and seeking medical attention in person (not previously tested).</w:t>
      </w:r>
    </w:p>
    <w:p w14:paraId="0DD6295C" w14:textId="59B3FDF4" w:rsidR="00E754F5" w:rsidRDefault="00E754F5" w:rsidP="00E754F5">
      <w:pPr>
        <w:spacing w:after="240"/>
      </w:pPr>
    </w:p>
    <w:p w14:paraId="692261A4" w14:textId="77777777" w:rsidR="00E754F5" w:rsidRPr="00A559B1" w:rsidRDefault="00E754F5" w:rsidP="00E754F5">
      <w:pPr>
        <w:spacing w:after="240"/>
      </w:pPr>
    </w:p>
    <w:p w14:paraId="33880BFC" w14:textId="76FEFA96" w:rsidR="008D1734" w:rsidRPr="00A559B1" w:rsidRDefault="008D1734" w:rsidP="008D1734">
      <w:pPr>
        <w:pStyle w:val="BMJHeading3"/>
      </w:pPr>
      <w:r w:rsidRPr="00A559B1">
        <w:t>Methods</w:t>
      </w:r>
    </w:p>
    <w:p w14:paraId="35255EDA" w14:textId="5BED6A3D" w:rsidR="008D1734" w:rsidRDefault="008D1734" w:rsidP="008307FA">
      <w:pPr>
        <w:pStyle w:val="ListParagraph"/>
        <w:numPr>
          <w:ilvl w:val="0"/>
          <w:numId w:val="1"/>
        </w:numPr>
        <w:spacing w:after="240" w:line="360" w:lineRule="auto"/>
        <w:rPr>
          <w:rFonts w:asciiTheme="minorHAnsi" w:hAnsiTheme="minorHAnsi" w:cstheme="minorBidi"/>
          <w:sz w:val="22"/>
          <w:szCs w:val="22"/>
        </w:rPr>
      </w:pPr>
      <w:r w:rsidRPr="00A559B1">
        <w:t xml:space="preserve">We examined associations with: </w:t>
      </w:r>
      <w:r w:rsidR="008307FA">
        <w:t>age (split: 16-64 years, 65+ years); chronic illness (none, present)</w:t>
      </w:r>
      <w:r w:rsidR="008307FA" w:rsidRPr="00A559B1">
        <w:rPr>
          <w:rFonts w:asciiTheme="minorHAnsi" w:hAnsiTheme="minorHAnsi" w:cstheme="minorBidi"/>
          <w:sz w:val="22"/>
          <w:szCs w:val="22"/>
        </w:rPr>
        <w:t xml:space="preserve"> </w:t>
      </w:r>
    </w:p>
    <w:p w14:paraId="3E119581" w14:textId="6FD1B450" w:rsidR="00265418" w:rsidRDefault="00265418" w:rsidP="00265418">
      <w:pPr>
        <w:spacing w:after="240"/>
        <w:rPr>
          <w:rFonts w:asciiTheme="minorHAnsi" w:hAnsiTheme="minorHAnsi" w:cstheme="minorBidi"/>
          <w:sz w:val="22"/>
          <w:szCs w:val="22"/>
        </w:rPr>
      </w:pPr>
    </w:p>
    <w:p w14:paraId="437F6A3B" w14:textId="77777777" w:rsidR="00265418" w:rsidRDefault="00265418" w:rsidP="00265418">
      <w:pPr>
        <w:sectPr w:rsidR="00265418">
          <w:headerReference w:type="default" r:id="rId10"/>
          <w:pgSz w:w="11906" w:h="16838"/>
          <w:pgMar w:top="1440" w:right="1440" w:bottom="1440" w:left="1440" w:header="708" w:footer="708" w:gutter="0"/>
          <w:cols w:space="708"/>
          <w:docGrid w:linePitch="360"/>
        </w:sectPr>
      </w:pPr>
    </w:p>
    <w:p w14:paraId="5AFF5E1E" w14:textId="22CD92A4" w:rsidR="00265418" w:rsidRDefault="00265418" w:rsidP="00265418">
      <w:r>
        <w:lastRenderedPageBreak/>
        <w:t>Table showing associations between predictors and older age, and chronic illness</w:t>
      </w:r>
    </w:p>
    <w:tbl>
      <w:tblPr>
        <w:tblStyle w:val="TableGrid1"/>
        <w:tblW w:w="13958" w:type="dxa"/>
        <w:tblInd w:w="0" w:type="dxa"/>
        <w:tblLook w:val="04A0" w:firstRow="1" w:lastRow="0" w:firstColumn="1" w:lastColumn="0" w:noHBand="0" w:noVBand="1"/>
      </w:tblPr>
      <w:tblGrid>
        <w:gridCol w:w="1406"/>
        <w:gridCol w:w="2483"/>
        <w:gridCol w:w="3305"/>
        <w:gridCol w:w="1343"/>
        <w:gridCol w:w="1316"/>
        <w:gridCol w:w="723"/>
        <w:gridCol w:w="1343"/>
        <w:gridCol w:w="1316"/>
        <w:gridCol w:w="723"/>
      </w:tblGrid>
      <w:tr w:rsidR="00265418" w14:paraId="19D143D4" w14:textId="77777777" w:rsidTr="00265418">
        <w:trPr>
          <w:trHeight w:val="157"/>
        </w:trPr>
        <w:tc>
          <w:tcPr>
            <w:tcW w:w="0" w:type="auto"/>
            <w:vMerge w:val="restart"/>
            <w:tcBorders>
              <w:top w:val="single" w:sz="12" w:space="0" w:color="auto"/>
              <w:left w:val="nil"/>
              <w:bottom w:val="single" w:sz="12" w:space="0" w:color="auto"/>
              <w:right w:val="nil"/>
            </w:tcBorders>
          </w:tcPr>
          <w:p w14:paraId="621FDF34" w14:textId="77777777" w:rsidR="00265418" w:rsidRDefault="00265418">
            <w:pPr>
              <w:spacing w:after="0" w:line="240" w:lineRule="auto"/>
              <w:rPr>
                <w:rFonts w:ascii="Times New Roman" w:hAnsi="Times New Roman"/>
                <w:sz w:val="18"/>
              </w:rPr>
            </w:pPr>
          </w:p>
        </w:tc>
        <w:tc>
          <w:tcPr>
            <w:tcW w:w="0" w:type="auto"/>
            <w:vMerge w:val="restart"/>
            <w:tcBorders>
              <w:top w:val="single" w:sz="12" w:space="0" w:color="auto"/>
              <w:left w:val="nil"/>
              <w:bottom w:val="single" w:sz="12" w:space="0" w:color="auto"/>
              <w:right w:val="nil"/>
            </w:tcBorders>
            <w:hideMark/>
          </w:tcPr>
          <w:p w14:paraId="7BC2B43D" w14:textId="77777777" w:rsidR="00265418" w:rsidRDefault="00265418">
            <w:pPr>
              <w:spacing w:after="0" w:line="240" w:lineRule="auto"/>
              <w:rPr>
                <w:sz w:val="18"/>
              </w:rPr>
            </w:pPr>
            <w:r>
              <w:rPr>
                <w:sz w:val="18"/>
              </w:rPr>
              <w:t>Factor</w:t>
            </w:r>
          </w:p>
        </w:tc>
        <w:tc>
          <w:tcPr>
            <w:tcW w:w="0" w:type="auto"/>
            <w:vMerge w:val="restart"/>
            <w:tcBorders>
              <w:top w:val="single" w:sz="12" w:space="0" w:color="auto"/>
              <w:left w:val="nil"/>
              <w:bottom w:val="single" w:sz="12" w:space="0" w:color="auto"/>
              <w:right w:val="nil"/>
            </w:tcBorders>
          </w:tcPr>
          <w:p w14:paraId="77898D01" w14:textId="77777777" w:rsidR="00265418" w:rsidRDefault="00265418">
            <w:pPr>
              <w:spacing w:after="0" w:line="240" w:lineRule="auto"/>
              <w:rPr>
                <w:sz w:val="18"/>
              </w:rPr>
            </w:pPr>
          </w:p>
        </w:tc>
        <w:tc>
          <w:tcPr>
            <w:tcW w:w="0" w:type="auto"/>
            <w:gridSpan w:val="3"/>
            <w:tcBorders>
              <w:top w:val="single" w:sz="12" w:space="0" w:color="auto"/>
              <w:left w:val="nil"/>
              <w:bottom w:val="nil"/>
              <w:right w:val="nil"/>
            </w:tcBorders>
            <w:hideMark/>
          </w:tcPr>
          <w:p w14:paraId="72F36183" w14:textId="77777777" w:rsidR="00265418" w:rsidRDefault="00265418">
            <w:pPr>
              <w:spacing w:after="0" w:line="240" w:lineRule="auto"/>
              <w:rPr>
                <w:sz w:val="18"/>
              </w:rPr>
            </w:pPr>
            <w:r>
              <w:rPr>
                <w:sz w:val="18"/>
              </w:rPr>
              <w:t>Older age</w:t>
            </w:r>
          </w:p>
        </w:tc>
        <w:tc>
          <w:tcPr>
            <w:tcW w:w="0" w:type="auto"/>
            <w:gridSpan w:val="3"/>
            <w:tcBorders>
              <w:top w:val="single" w:sz="12" w:space="0" w:color="auto"/>
              <w:left w:val="nil"/>
              <w:bottom w:val="nil"/>
              <w:right w:val="nil"/>
            </w:tcBorders>
            <w:hideMark/>
          </w:tcPr>
          <w:p w14:paraId="7DF0CC0E" w14:textId="77777777" w:rsidR="00265418" w:rsidRDefault="00265418">
            <w:pPr>
              <w:spacing w:after="0" w:line="240" w:lineRule="auto"/>
              <w:rPr>
                <w:sz w:val="18"/>
              </w:rPr>
            </w:pPr>
            <w:r>
              <w:rPr>
                <w:sz w:val="18"/>
              </w:rPr>
              <w:t>Chronic illness</w:t>
            </w:r>
          </w:p>
        </w:tc>
      </w:tr>
      <w:tr w:rsidR="00265418" w14:paraId="6BBCA3ED" w14:textId="77777777" w:rsidTr="00265418">
        <w:trPr>
          <w:trHeight w:val="157"/>
        </w:trPr>
        <w:tc>
          <w:tcPr>
            <w:tcW w:w="0" w:type="auto"/>
            <w:vMerge/>
            <w:tcBorders>
              <w:top w:val="single" w:sz="12" w:space="0" w:color="auto"/>
              <w:left w:val="nil"/>
              <w:bottom w:val="single" w:sz="12" w:space="0" w:color="auto"/>
              <w:right w:val="nil"/>
            </w:tcBorders>
            <w:vAlign w:val="center"/>
            <w:hideMark/>
          </w:tcPr>
          <w:p w14:paraId="0C23D08B" w14:textId="77777777" w:rsidR="00265418" w:rsidRDefault="00265418">
            <w:pPr>
              <w:spacing w:after="0" w:line="240" w:lineRule="auto"/>
              <w:rPr>
                <w:rFonts w:ascii="Times New Roman" w:hAnsi="Times New Roman"/>
                <w:sz w:val="18"/>
                <w:szCs w:val="22"/>
              </w:rPr>
            </w:pPr>
          </w:p>
        </w:tc>
        <w:tc>
          <w:tcPr>
            <w:tcW w:w="0" w:type="auto"/>
            <w:vMerge/>
            <w:tcBorders>
              <w:top w:val="single" w:sz="12" w:space="0" w:color="auto"/>
              <w:left w:val="nil"/>
              <w:bottom w:val="single" w:sz="12" w:space="0" w:color="auto"/>
              <w:right w:val="nil"/>
            </w:tcBorders>
            <w:vAlign w:val="center"/>
            <w:hideMark/>
          </w:tcPr>
          <w:p w14:paraId="550424A2" w14:textId="77777777" w:rsidR="00265418" w:rsidRDefault="00265418">
            <w:pPr>
              <w:spacing w:after="0" w:line="240" w:lineRule="auto"/>
              <w:rPr>
                <w:rFonts w:ascii="Times New Roman" w:hAnsi="Times New Roman"/>
                <w:sz w:val="18"/>
                <w:szCs w:val="22"/>
              </w:rPr>
            </w:pPr>
          </w:p>
        </w:tc>
        <w:tc>
          <w:tcPr>
            <w:tcW w:w="0" w:type="auto"/>
            <w:vMerge/>
            <w:tcBorders>
              <w:top w:val="single" w:sz="12" w:space="0" w:color="auto"/>
              <w:left w:val="nil"/>
              <w:bottom w:val="single" w:sz="12" w:space="0" w:color="auto"/>
              <w:right w:val="nil"/>
            </w:tcBorders>
            <w:vAlign w:val="center"/>
            <w:hideMark/>
          </w:tcPr>
          <w:p w14:paraId="1AFE4746" w14:textId="77777777" w:rsidR="00265418" w:rsidRDefault="00265418">
            <w:pPr>
              <w:spacing w:after="0" w:line="240" w:lineRule="auto"/>
              <w:rPr>
                <w:rFonts w:ascii="Times New Roman" w:hAnsi="Times New Roman"/>
                <w:sz w:val="18"/>
                <w:szCs w:val="22"/>
              </w:rPr>
            </w:pPr>
          </w:p>
        </w:tc>
        <w:tc>
          <w:tcPr>
            <w:tcW w:w="0" w:type="auto"/>
            <w:tcBorders>
              <w:top w:val="nil"/>
              <w:left w:val="nil"/>
              <w:bottom w:val="single" w:sz="12" w:space="0" w:color="auto"/>
              <w:right w:val="nil"/>
            </w:tcBorders>
            <w:hideMark/>
          </w:tcPr>
          <w:p w14:paraId="28011BE7" w14:textId="77777777" w:rsidR="00265418" w:rsidRDefault="00265418">
            <w:pPr>
              <w:spacing w:after="0" w:line="240" w:lineRule="auto"/>
              <w:rPr>
                <w:sz w:val="18"/>
              </w:rPr>
            </w:pPr>
            <w:r>
              <w:rPr>
                <w:sz w:val="18"/>
              </w:rPr>
              <w:t>16-64 years, n (%)</w:t>
            </w:r>
          </w:p>
        </w:tc>
        <w:tc>
          <w:tcPr>
            <w:tcW w:w="0" w:type="auto"/>
            <w:tcBorders>
              <w:top w:val="nil"/>
              <w:left w:val="nil"/>
              <w:bottom w:val="single" w:sz="12" w:space="0" w:color="auto"/>
              <w:right w:val="nil"/>
            </w:tcBorders>
            <w:hideMark/>
          </w:tcPr>
          <w:p w14:paraId="4D982DBB" w14:textId="77777777" w:rsidR="00265418" w:rsidRDefault="00265418">
            <w:pPr>
              <w:spacing w:after="0" w:line="240" w:lineRule="auto"/>
              <w:rPr>
                <w:sz w:val="18"/>
              </w:rPr>
            </w:pPr>
            <w:r>
              <w:rPr>
                <w:sz w:val="18"/>
              </w:rPr>
              <w:t>65+ years, n (%)</w:t>
            </w:r>
          </w:p>
        </w:tc>
        <w:tc>
          <w:tcPr>
            <w:tcW w:w="0" w:type="auto"/>
            <w:tcBorders>
              <w:top w:val="nil"/>
              <w:left w:val="nil"/>
              <w:bottom w:val="single" w:sz="12" w:space="0" w:color="auto"/>
              <w:right w:val="nil"/>
            </w:tcBorders>
            <w:hideMark/>
          </w:tcPr>
          <w:p w14:paraId="621F3D57" w14:textId="77777777" w:rsidR="00265418" w:rsidRDefault="00265418">
            <w:pPr>
              <w:spacing w:after="0" w:line="240" w:lineRule="auto"/>
              <w:rPr>
                <w:sz w:val="18"/>
              </w:rPr>
            </w:pPr>
            <w:r>
              <w:rPr>
                <w:sz w:val="18"/>
              </w:rPr>
              <w:t>P</w:t>
            </w:r>
          </w:p>
        </w:tc>
        <w:tc>
          <w:tcPr>
            <w:tcW w:w="0" w:type="auto"/>
            <w:tcBorders>
              <w:top w:val="nil"/>
              <w:left w:val="nil"/>
              <w:bottom w:val="single" w:sz="12" w:space="0" w:color="auto"/>
              <w:right w:val="nil"/>
            </w:tcBorders>
            <w:hideMark/>
          </w:tcPr>
          <w:p w14:paraId="63812DB6" w14:textId="77777777" w:rsidR="00265418" w:rsidRDefault="00265418">
            <w:pPr>
              <w:spacing w:after="0" w:line="240" w:lineRule="auto"/>
              <w:rPr>
                <w:sz w:val="18"/>
              </w:rPr>
            </w:pPr>
            <w:r>
              <w:rPr>
                <w:sz w:val="18"/>
              </w:rPr>
              <w:t>None, n (%)</w:t>
            </w:r>
          </w:p>
        </w:tc>
        <w:tc>
          <w:tcPr>
            <w:tcW w:w="0" w:type="auto"/>
            <w:tcBorders>
              <w:top w:val="nil"/>
              <w:left w:val="nil"/>
              <w:bottom w:val="single" w:sz="12" w:space="0" w:color="auto"/>
              <w:right w:val="nil"/>
            </w:tcBorders>
            <w:hideMark/>
          </w:tcPr>
          <w:p w14:paraId="6DC389AA" w14:textId="77777777" w:rsidR="00265418" w:rsidRDefault="00265418">
            <w:pPr>
              <w:spacing w:after="0" w:line="240" w:lineRule="auto"/>
              <w:rPr>
                <w:sz w:val="18"/>
              </w:rPr>
            </w:pPr>
            <w:r>
              <w:rPr>
                <w:sz w:val="18"/>
              </w:rPr>
              <w:t>Present, n (%)</w:t>
            </w:r>
          </w:p>
        </w:tc>
        <w:tc>
          <w:tcPr>
            <w:tcW w:w="0" w:type="auto"/>
            <w:tcBorders>
              <w:top w:val="nil"/>
              <w:left w:val="nil"/>
              <w:bottom w:val="single" w:sz="12" w:space="0" w:color="auto"/>
              <w:right w:val="nil"/>
            </w:tcBorders>
            <w:hideMark/>
          </w:tcPr>
          <w:p w14:paraId="018523D7" w14:textId="77777777" w:rsidR="00265418" w:rsidRDefault="00265418">
            <w:pPr>
              <w:spacing w:after="0" w:line="240" w:lineRule="auto"/>
              <w:rPr>
                <w:sz w:val="18"/>
              </w:rPr>
            </w:pPr>
            <w:r>
              <w:rPr>
                <w:sz w:val="18"/>
              </w:rPr>
              <w:t>p</w:t>
            </w:r>
          </w:p>
        </w:tc>
      </w:tr>
      <w:tr w:rsidR="00265418" w14:paraId="104BE7EE" w14:textId="77777777" w:rsidTr="00265418">
        <w:trPr>
          <w:trHeight w:val="88"/>
        </w:trPr>
        <w:tc>
          <w:tcPr>
            <w:tcW w:w="0" w:type="auto"/>
            <w:vMerge w:val="restart"/>
            <w:tcBorders>
              <w:top w:val="single" w:sz="12" w:space="0" w:color="auto"/>
              <w:left w:val="nil"/>
              <w:bottom w:val="single" w:sz="4" w:space="0" w:color="auto"/>
              <w:right w:val="nil"/>
            </w:tcBorders>
            <w:hideMark/>
          </w:tcPr>
          <w:p w14:paraId="3EE9BD79" w14:textId="77777777" w:rsidR="00265418" w:rsidRDefault="00265418">
            <w:pPr>
              <w:spacing w:after="0" w:line="240" w:lineRule="auto"/>
              <w:rPr>
                <w:sz w:val="18"/>
              </w:rPr>
            </w:pPr>
            <w:r>
              <w:rPr>
                <w:sz w:val="18"/>
              </w:rPr>
              <w:t>Worry</w:t>
            </w:r>
          </w:p>
        </w:tc>
        <w:tc>
          <w:tcPr>
            <w:tcW w:w="0" w:type="auto"/>
            <w:vMerge w:val="restart"/>
            <w:tcBorders>
              <w:top w:val="single" w:sz="12" w:space="0" w:color="auto"/>
              <w:left w:val="nil"/>
              <w:bottom w:val="single" w:sz="4" w:space="0" w:color="auto"/>
              <w:right w:val="nil"/>
            </w:tcBorders>
            <w:hideMark/>
          </w:tcPr>
          <w:p w14:paraId="2816B26F" w14:textId="77777777" w:rsidR="00265418" w:rsidRDefault="00265418">
            <w:pPr>
              <w:spacing w:after="0" w:line="240" w:lineRule="auto"/>
              <w:rPr>
                <w:sz w:val="18"/>
              </w:rPr>
            </w:pPr>
            <w:r>
              <w:rPr>
                <w:sz w:val="18"/>
              </w:rPr>
              <w:t>Overall, how worried are you about coronavirus?</w:t>
            </w:r>
          </w:p>
        </w:tc>
        <w:tc>
          <w:tcPr>
            <w:tcW w:w="0" w:type="auto"/>
            <w:tcBorders>
              <w:top w:val="single" w:sz="12" w:space="0" w:color="auto"/>
              <w:left w:val="nil"/>
              <w:bottom w:val="nil"/>
              <w:right w:val="nil"/>
            </w:tcBorders>
            <w:hideMark/>
          </w:tcPr>
          <w:p w14:paraId="09C8203F" w14:textId="77777777" w:rsidR="00265418" w:rsidRDefault="00265418">
            <w:pPr>
              <w:spacing w:after="0" w:line="240" w:lineRule="auto"/>
              <w:rPr>
                <w:sz w:val="18"/>
              </w:rPr>
            </w:pPr>
            <w:r>
              <w:rPr>
                <w:sz w:val="18"/>
              </w:rPr>
              <w:t>Not at all/not very/somewhat worried</w:t>
            </w:r>
          </w:p>
        </w:tc>
        <w:tc>
          <w:tcPr>
            <w:tcW w:w="0" w:type="auto"/>
            <w:tcBorders>
              <w:top w:val="single" w:sz="12" w:space="0" w:color="auto"/>
              <w:left w:val="nil"/>
              <w:bottom w:val="nil"/>
              <w:right w:val="nil"/>
            </w:tcBorders>
            <w:hideMark/>
          </w:tcPr>
          <w:p w14:paraId="5D89D525" w14:textId="77777777" w:rsidR="00265418" w:rsidRDefault="00265418">
            <w:pPr>
              <w:spacing w:after="0" w:line="240" w:lineRule="auto"/>
              <w:rPr>
                <w:sz w:val="18"/>
              </w:rPr>
            </w:pPr>
            <w:r>
              <w:rPr>
                <w:sz w:val="18"/>
              </w:rPr>
              <w:t>1108 (72.6)</w:t>
            </w:r>
          </w:p>
        </w:tc>
        <w:tc>
          <w:tcPr>
            <w:tcW w:w="0" w:type="auto"/>
            <w:tcBorders>
              <w:top w:val="single" w:sz="12" w:space="0" w:color="auto"/>
              <w:left w:val="nil"/>
              <w:bottom w:val="nil"/>
              <w:right w:val="nil"/>
            </w:tcBorders>
            <w:hideMark/>
          </w:tcPr>
          <w:p w14:paraId="0BC2D87E" w14:textId="77777777" w:rsidR="00265418" w:rsidRDefault="00265418">
            <w:pPr>
              <w:spacing w:after="0" w:line="240" w:lineRule="auto"/>
              <w:rPr>
                <w:sz w:val="18"/>
              </w:rPr>
            </w:pPr>
            <w:r>
              <w:rPr>
                <w:sz w:val="18"/>
              </w:rPr>
              <w:t>369 (78.8)</w:t>
            </w:r>
          </w:p>
        </w:tc>
        <w:tc>
          <w:tcPr>
            <w:tcW w:w="0" w:type="auto"/>
            <w:tcBorders>
              <w:top w:val="single" w:sz="12" w:space="0" w:color="auto"/>
              <w:left w:val="nil"/>
              <w:bottom w:val="nil"/>
              <w:right w:val="nil"/>
            </w:tcBorders>
            <w:hideMark/>
          </w:tcPr>
          <w:p w14:paraId="4CF80A67" w14:textId="77777777" w:rsidR="00265418" w:rsidRDefault="00265418">
            <w:pPr>
              <w:spacing w:after="0" w:line="240" w:lineRule="auto"/>
              <w:rPr>
                <w:sz w:val="18"/>
              </w:rPr>
            </w:pPr>
            <w:r>
              <w:rPr>
                <w:sz w:val="18"/>
              </w:rPr>
              <w:t>.007*</w:t>
            </w:r>
          </w:p>
        </w:tc>
        <w:tc>
          <w:tcPr>
            <w:tcW w:w="0" w:type="auto"/>
            <w:tcBorders>
              <w:top w:val="single" w:sz="12" w:space="0" w:color="auto"/>
              <w:left w:val="nil"/>
              <w:bottom w:val="nil"/>
              <w:right w:val="nil"/>
            </w:tcBorders>
            <w:hideMark/>
          </w:tcPr>
          <w:p w14:paraId="62B3E6D6" w14:textId="77777777" w:rsidR="00265418" w:rsidRDefault="00265418">
            <w:pPr>
              <w:spacing w:after="0" w:line="240" w:lineRule="auto"/>
              <w:rPr>
                <w:sz w:val="18"/>
              </w:rPr>
            </w:pPr>
            <w:r>
              <w:rPr>
                <w:sz w:val="18"/>
              </w:rPr>
              <w:t>1050 (75.8)</w:t>
            </w:r>
          </w:p>
        </w:tc>
        <w:tc>
          <w:tcPr>
            <w:tcW w:w="0" w:type="auto"/>
            <w:tcBorders>
              <w:top w:val="single" w:sz="12" w:space="0" w:color="auto"/>
              <w:left w:val="nil"/>
              <w:bottom w:val="nil"/>
              <w:right w:val="nil"/>
            </w:tcBorders>
            <w:hideMark/>
          </w:tcPr>
          <w:p w14:paraId="2AAB7C48" w14:textId="77777777" w:rsidR="00265418" w:rsidRDefault="00265418">
            <w:pPr>
              <w:spacing w:after="0" w:line="240" w:lineRule="auto"/>
              <w:rPr>
                <w:sz w:val="18"/>
              </w:rPr>
            </w:pPr>
            <w:r>
              <w:rPr>
                <w:sz w:val="18"/>
              </w:rPr>
              <w:t>412 (69.9)</w:t>
            </w:r>
          </w:p>
        </w:tc>
        <w:tc>
          <w:tcPr>
            <w:tcW w:w="0" w:type="auto"/>
            <w:tcBorders>
              <w:top w:val="single" w:sz="12" w:space="0" w:color="auto"/>
              <w:left w:val="nil"/>
              <w:bottom w:val="nil"/>
              <w:right w:val="nil"/>
            </w:tcBorders>
            <w:hideMark/>
          </w:tcPr>
          <w:p w14:paraId="0FCB9626" w14:textId="77777777" w:rsidR="00265418" w:rsidRDefault="00265418">
            <w:pPr>
              <w:spacing w:after="0" w:line="240" w:lineRule="auto"/>
              <w:rPr>
                <w:sz w:val="18"/>
              </w:rPr>
            </w:pPr>
            <w:r>
              <w:rPr>
                <w:sz w:val="18"/>
              </w:rPr>
              <w:t>.007*</w:t>
            </w:r>
          </w:p>
        </w:tc>
      </w:tr>
      <w:tr w:rsidR="00265418" w14:paraId="4616ACA8" w14:textId="77777777" w:rsidTr="00265418">
        <w:trPr>
          <w:trHeight w:val="88"/>
        </w:trPr>
        <w:tc>
          <w:tcPr>
            <w:tcW w:w="0" w:type="auto"/>
            <w:vMerge/>
            <w:tcBorders>
              <w:top w:val="single" w:sz="12" w:space="0" w:color="auto"/>
              <w:left w:val="nil"/>
              <w:bottom w:val="single" w:sz="4" w:space="0" w:color="auto"/>
              <w:right w:val="nil"/>
            </w:tcBorders>
            <w:vAlign w:val="center"/>
            <w:hideMark/>
          </w:tcPr>
          <w:p w14:paraId="4B0D4ACF" w14:textId="77777777" w:rsidR="00265418" w:rsidRDefault="00265418">
            <w:pPr>
              <w:spacing w:after="0" w:line="240" w:lineRule="auto"/>
              <w:rPr>
                <w:rFonts w:ascii="Times New Roman" w:hAnsi="Times New Roman"/>
                <w:sz w:val="18"/>
                <w:szCs w:val="22"/>
              </w:rPr>
            </w:pPr>
          </w:p>
        </w:tc>
        <w:tc>
          <w:tcPr>
            <w:tcW w:w="0" w:type="auto"/>
            <w:vMerge/>
            <w:tcBorders>
              <w:top w:val="single" w:sz="12" w:space="0" w:color="auto"/>
              <w:left w:val="nil"/>
              <w:bottom w:val="single" w:sz="4" w:space="0" w:color="auto"/>
              <w:right w:val="nil"/>
            </w:tcBorders>
            <w:vAlign w:val="center"/>
            <w:hideMark/>
          </w:tcPr>
          <w:p w14:paraId="57FBCDA0" w14:textId="77777777" w:rsidR="00265418" w:rsidRDefault="00265418">
            <w:pPr>
              <w:spacing w:after="0" w:line="240" w:lineRule="auto"/>
              <w:rPr>
                <w:rFonts w:ascii="Times New Roman" w:hAnsi="Times New Roman"/>
                <w:sz w:val="18"/>
                <w:szCs w:val="22"/>
              </w:rPr>
            </w:pPr>
          </w:p>
        </w:tc>
        <w:tc>
          <w:tcPr>
            <w:tcW w:w="0" w:type="auto"/>
            <w:tcBorders>
              <w:top w:val="nil"/>
              <w:left w:val="nil"/>
              <w:bottom w:val="single" w:sz="4" w:space="0" w:color="auto"/>
              <w:right w:val="nil"/>
            </w:tcBorders>
            <w:hideMark/>
          </w:tcPr>
          <w:p w14:paraId="720C5893" w14:textId="77777777" w:rsidR="00265418" w:rsidRDefault="00265418">
            <w:pPr>
              <w:spacing w:after="0" w:line="240" w:lineRule="auto"/>
              <w:rPr>
                <w:sz w:val="18"/>
              </w:rPr>
            </w:pPr>
            <w:r>
              <w:rPr>
                <w:sz w:val="18"/>
              </w:rPr>
              <w:t>Very/extremely worried</w:t>
            </w:r>
          </w:p>
        </w:tc>
        <w:tc>
          <w:tcPr>
            <w:tcW w:w="0" w:type="auto"/>
            <w:tcBorders>
              <w:top w:val="nil"/>
              <w:left w:val="nil"/>
              <w:bottom w:val="single" w:sz="4" w:space="0" w:color="auto"/>
              <w:right w:val="nil"/>
            </w:tcBorders>
            <w:hideMark/>
          </w:tcPr>
          <w:p w14:paraId="5EAEFD5B" w14:textId="77777777" w:rsidR="00265418" w:rsidRDefault="00265418">
            <w:pPr>
              <w:spacing w:after="0" w:line="240" w:lineRule="auto"/>
              <w:rPr>
                <w:sz w:val="18"/>
              </w:rPr>
            </w:pPr>
            <w:r>
              <w:rPr>
                <w:sz w:val="18"/>
              </w:rPr>
              <w:t>418 (27.4)</w:t>
            </w:r>
          </w:p>
        </w:tc>
        <w:tc>
          <w:tcPr>
            <w:tcW w:w="0" w:type="auto"/>
            <w:tcBorders>
              <w:top w:val="nil"/>
              <w:left w:val="nil"/>
              <w:bottom w:val="single" w:sz="4" w:space="0" w:color="auto"/>
              <w:right w:val="nil"/>
            </w:tcBorders>
            <w:hideMark/>
          </w:tcPr>
          <w:p w14:paraId="7A3A72EF" w14:textId="77777777" w:rsidR="00265418" w:rsidRDefault="00265418">
            <w:pPr>
              <w:spacing w:after="0" w:line="240" w:lineRule="auto"/>
              <w:rPr>
                <w:sz w:val="18"/>
              </w:rPr>
            </w:pPr>
            <w:r>
              <w:rPr>
                <w:sz w:val="18"/>
              </w:rPr>
              <w:t>99 (21.2)</w:t>
            </w:r>
          </w:p>
        </w:tc>
        <w:tc>
          <w:tcPr>
            <w:tcW w:w="0" w:type="auto"/>
            <w:tcBorders>
              <w:top w:val="nil"/>
              <w:left w:val="nil"/>
              <w:bottom w:val="single" w:sz="4" w:space="0" w:color="auto"/>
              <w:right w:val="nil"/>
            </w:tcBorders>
          </w:tcPr>
          <w:p w14:paraId="2F5823BA" w14:textId="77777777" w:rsidR="00265418" w:rsidRDefault="00265418">
            <w:pPr>
              <w:spacing w:after="0" w:line="240" w:lineRule="auto"/>
              <w:rPr>
                <w:sz w:val="18"/>
              </w:rPr>
            </w:pPr>
          </w:p>
        </w:tc>
        <w:tc>
          <w:tcPr>
            <w:tcW w:w="0" w:type="auto"/>
            <w:tcBorders>
              <w:top w:val="nil"/>
              <w:left w:val="nil"/>
              <w:bottom w:val="single" w:sz="4" w:space="0" w:color="auto"/>
              <w:right w:val="nil"/>
            </w:tcBorders>
            <w:hideMark/>
          </w:tcPr>
          <w:p w14:paraId="635F556F" w14:textId="77777777" w:rsidR="00265418" w:rsidRDefault="00265418">
            <w:pPr>
              <w:spacing w:after="0" w:line="240" w:lineRule="auto"/>
              <w:rPr>
                <w:sz w:val="18"/>
              </w:rPr>
            </w:pPr>
            <w:r>
              <w:rPr>
                <w:sz w:val="18"/>
              </w:rPr>
              <w:t>335 (24.2)</w:t>
            </w:r>
          </w:p>
        </w:tc>
        <w:tc>
          <w:tcPr>
            <w:tcW w:w="0" w:type="auto"/>
            <w:tcBorders>
              <w:top w:val="nil"/>
              <w:left w:val="nil"/>
              <w:bottom w:val="single" w:sz="4" w:space="0" w:color="auto"/>
              <w:right w:val="nil"/>
            </w:tcBorders>
            <w:hideMark/>
          </w:tcPr>
          <w:p w14:paraId="5B5D6C5F" w14:textId="77777777" w:rsidR="00265418" w:rsidRDefault="00265418">
            <w:pPr>
              <w:spacing w:after="0" w:line="240" w:lineRule="auto"/>
              <w:rPr>
                <w:sz w:val="18"/>
              </w:rPr>
            </w:pPr>
            <w:r>
              <w:rPr>
                <w:sz w:val="18"/>
              </w:rPr>
              <w:t>177 (30.1)</w:t>
            </w:r>
          </w:p>
        </w:tc>
        <w:tc>
          <w:tcPr>
            <w:tcW w:w="0" w:type="auto"/>
            <w:tcBorders>
              <w:top w:val="nil"/>
              <w:left w:val="nil"/>
              <w:bottom w:val="single" w:sz="4" w:space="0" w:color="auto"/>
              <w:right w:val="nil"/>
            </w:tcBorders>
          </w:tcPr>
          <w:p w14:paraId="2A136BAE" w14:textId="77777777" w:rsidR="00265418" w:rsidRDefault="00265418">
            <w:pPr>
              <w:spacing w:after="0" w:line="240" w:lineRule="auto"/>
              <w:rPr>
                <w:sz w:val="18"/>
              </w:rPr>
            </w:pPr>
          </w:p>
        </w:tc>
      </w:tr>
      <w:tr w:rsidR="00265418" w14:paraId="261DB6AF" w14:textId="77777777" w:rsidTr="00265418">
        <w:trPr>
          <w:trHeight w:val="88"/>
        </w:trPr>
        <w:tc>
          <w:tcPr>
            <w:tcW w:w="0" w:type="auto"/>
            <w:vMerge w:val="restart"/>
            <w:tcBorders>
              <w:top w:val="single" w:sz="4" w:space="0" w:color="auto"/>
              <w:left w:val="nil"/>
              <w:bottom w:val="single" w:sz="4" w:space="0" w:color="auto"/>
              <w:right w:val="nil"/>
            </w:tcBorders>
            <w:hideMark/>
          </w:tcPr>
          <w:p w14:paraId="6EEA7694" w14:textId="77777777" w:rsidR="00265418" w:rsidRDefault="00265418">
            <w:pPr>
              <w:spacing w:after="0" w:line="240" w:lineRule="auto"/>
              <w:rPr>
                <w:sz w:val="18"/>
              </w:rPr>
            </w:pPr>
            <w:r>
              <w:rPr>
                <w:sz w:val="18"/>
              </w:rPr>
              <w:t>Perceived risk</w:t>
            </w:r>
          </w:p>
        </w:tc>
        <w:tc>
          <w:tcPr>
            <w:tcW w:w="0" w:type="auto"/>
            <w:vMerge w:val="restart"/>
            <w:tcBorders>
              <w:top w:val="single" w:sz="4" w:space="0" w:color="auto"/>
              <w:left w:val="nil"/>
              <w:bottom w:val="single" w:sz="4" w:space="0" w:color="auto"/>
              <w:right w:val="nil"/>
            </w:tcBorders>
            <w:hideMark/>
          </w:tcPr>
          <w:p w14:paraId="33D40BE5" w14:textId="77777777" w:rsidR="00265418" w:rsidRDefault="00265418">
            <w:pPr>
              <w:spacing w:after="0" w:line="240" w:lineRule="auto"/>
              <w:rPr>
                <w:sz w:val="18"/>
              </w:rPr>
            </w:pPr>
            <w:r>
              <w:rPr>
                <w:sz w:val="18"/>
              </w:rPr>
              <w:t>To oneself</w:t>
            </w:r>
          </w:p>
        </w:tc>
        <w:tc>
          <w:tcPr>
            <w:tcW w:w="0" w:type="auto"/>
            <w:tcBorders>
              <w:top w:val="single" w:sz="4" w:space="0" w:color="auto"/>
              <w:left w:val="nil"/>
              <w:bottom w:val="nil"/>
              <w:right w:val="nil"/>
            </w:tcBorders>
            <w:hideMark/>
          </w:tcPr>
          <w:p w14:paraId="68D91B0B" w14:textId="77777777" w:rsidR="00265418" w:rsidRDefault="00265418">
            <w:pPr>
              <w:spacing w:after="0" w:line="240" w:lineRule="auto"/>
              <w:rPr>
                <w:sz w:val="18"/>
              </w:rPr>
            </w:pPr>
            <w:r>
              <w:rPr>
                <w:sz w:val="18"/>
              </w:rPr>
              <w:t>No risk at all/minor risk/moderate risk</w:t>
            </w:r>
          </w:p>
        </w:tc>
        <w:tc>
          <w:tcPr>
            <w:tcW w:w="0" w:type="auto"/>
            <w:tcBorders>
              <w:top w:val="single" w:sz="4" w:space="0" w:color="auto"/>
              <w:left w:val="nil"/>
              <w:bottom w:val="nil"/>
              <w:right w:val="nil"/>
            </w:tcBorders>
            <w:hideMark/>
          </w:tcPr>
          <w:p w14:paraId="6BEF6071" w14:textId="77777777" w:rsidR="00265418" w:rsidRDefault="00265418">
            <w:pPr>
              <w:spacing w:after="0" w:line="240" w:lineRule="auto"/>
              <w:rPr>
                <w:sz w:val="18"/>
              </w:rPr>
            </w:pPr>
            <w:r>
              <w:rPr>
                <w:sz w:val="18"/>
              </w:rPr>
              <w:t>1184 (78.6)</w:t>
            </w:r>
          </w:p>
        </w:tc>
        <w:tc>
          <w:tcPr>
            <w:tcW w:w="0" w:type="auto"/>
            <w:tcBorders>
              <w:top w:val="single" w:sz="4" w:space="0" w:color="auto"/>
              <w:left w:val="nil"/>
              <w:bottom w:val="nil"/>
              <w:right w:val="nil"/>
            </w:tcBorders>
            <w:hideMark/>
          </w:tcPr>
          <w:p w14:paraId="5953BB05" w14:textId="77777777" w:rsidR="00265418" w:rsidRDefault="00265418">
            <w:pPr>
              <w:spacing w:after="0" w:line="240" w:lineRule="auto"/>
              <w:rPr>
                <w:sz w:val="18"/>
              </w:rPr>
            </w:pPr>
            <w:r>
              <w:rPr>
                <w:sz w:val="18"/>
              </w:rPr>
              <w:t>334 (72.8)</w:t>
            </w:r>
          </w:p>
        </w:tc>
        <w:tc>
          <w:tcPr>
            <w:tcW w:w="0" w:type="auto"/>
            <w:tcBorders>
              <w:top w:val="single" w:sz="4" w:space="0" w:color="auto"/>
              <w:left w:val="nil"/>
              <w:bottom w:val="nil"/>
              <w:right w:val="nil"/>
            </w:tcBorders>
            <w:hideMark/>
          </w:tcPr>
          <w:p w14:paraId="7C3AA546" w14:textId="77777777" w:rsidR="00265418" w:rsidRDefault="00265418">
            <w:pPr>
              <w:spacing w:after="0" w:line="240" w:lineRule="auto"/>
              <w:rPr>
                <w:sz w:val="18"/>
              </w:rPr>
            </w:pPr>
            <w:r>
              <w:rPr>
                <w:sz w:val="18"/>
              </w:rPr>
              <w:t>.009*</w:t>
            </w:r>
          </w:p>
        </w:tc>
        <w:tc>
          <w:tcPr>
            <w:tcW w:w="0" w:type="auto"/>
            <w:tcBorders>
              <w:top w:val="single" w:sz="4" w:space="0" w:color="auto"/>
              <w:left w:val="nil"/>
              <w:bottom w:val="nil"/>
              <w:right w:val="nil"/>
            </w:tcBorders>
            <w:hideMark/>
          </w:tcPr>
          <w:p w14:paraId="70E3754C" w14:textId="77777777" w:rsidR="00265418" w:rsidRDefault="00265418">
            <w:pPr>
              <w:spacing w:after="0" w:line="240" w:lineRule="auto"/>
              <w:rPr>
                <w:sz w:val="18"/>
              </w:rPr>
            </w:pPr>
            <w:r>
              <w:rPr>
                <w:sz w:val="18"/>
              </w:rPr>
              <w:t>1142 (83.4)</w:t>
            </w:r>
          </w:p>
        </w:tc>
        <w:tc>
          <w:tcPr>
            <w:tcW w:w="0" w:type="auto"/>
            <w:tcBorders>
              <w:top w:val="single" w:sz="4" w:space="0" w:color="auto"/>
              <w:left w:val="nil"/>
              <w:bottom w:val="nil"/>
              <w:right w:val="nil"/>
            </w:tcBorders>
            <w:hideMark/>
          </w:tcPr>
          <w:p w14:paraId="6117E303" w14:textId="77777777" w:rsidR="00265418" w:rsidRDefault="00265418">
            <w:pPr>
              <w:spacing w:after="0" w:line="240" w:lineRule="auto"/>
              <w:rPr>
                <w:sz w:val="18"/>
              </w:rPr>
            </w:pPr>
            <w:r>
              <w:rPr>
                <w:sz w:val="18"/>
              </w:rPr>
              <w:t>360 (62.4)</w:t>
            </w:r>
          </w:p>
        </w:tc>
        <w:tc>
          <w:tcPr>
            <w:tcW w:w="0" w:type="auto"/>
            <w:tcBorders>
              <w:top w:val="single" w:sz="4" w:space="0" w:color="auto"/>
              <w:left w:val="nil"/>
              <w:bottom w:val="nil"/>
              <w:right w:val="nil"/>
            </w:tcBorders>
            <w:hideMark/>
          </w:tcPr>
          <w:p w14:paraId="6C6CD469" w14:textId="77777777" w:rsidR="00265418" w:rsidRDefault="00265418">
            <w:pPr>
              <w:spacing w:after="0" w:line="240" w:lineRule="auto"/>
              <w:rPr>
                <w:sz w:val="18"/>
              </w:rPr>
            </w:pPr>
            <w:r>
              <w:rPr>
                <w:sz w:val="18"/>
              </w:rPr>
              <w:t>&lt;.001*</w:t>
            </w:r>
          </w:p>
        </w:tc>
      </w:tr>
      <w:tr w:rsidR="00265418" w14:paraId="7A4914A5" w14:textId="77777777" w:rsidTr="00265418">
        <w:trPr>
          <w:trHeight w:val="167"/>
        </w:trPr>
        <w:tc>
          <w:tcPr>
            <w:tcW w:w="0" w:type="auto"/>
            <w:vMerge/>
            <w:tcBorders>
              <w:top w:val="single" w:sz="4" w:space="0" w:color="auto"/>
              <w:left w:val="nil"/>
              <w:bottom w:val="single" w:sz="4" w:space="0" w:color="auto"/>
              <w:right w:val="nil"/>
            </w:tcBorders>
            <w:vAlign w:val="center"/>
            <w:hideMark/>
          </w:tcPr>
          <w:p w14:paraId="5CF618D6" w14:textId="77777777" w:rsidR="00265418" w:rsidRDefault="00265418">
            <w:pPr>
              <w:spacing w:after="0" w:line="240" w:lineRule="auto"/>
              <w:rPr>
                <w:rFonts w:ascii="Times New Roman" w:hAnsi="Times New Roman"/>
                <w:sz w:val="18"/>
                <w:szCs w:val="22"/>
              </w:rPr>
            </w:pPr>
          </w:p>
        </w:tc>
        <w:tc>
          <w:tcPr>
            <w:tcW w:w="0" w:type="auto"/>
            <w:vMerge/>
            <w:tcBorders>
              <w:top w:val="single" w:sz="4" w:space="0" w:color="auto"/>
              <w:left w:val="nil"/>
              <w:bottom w:val="single" w:sz="4" w:space="0" w:color="auto"/>
              <w:right w:val="nil"/>
            </w:tcBorders>
            <w:vAlign w:val="center"/>
            <w:hideMark/>
          </w:tcPr>
          <w:p w14:paraId="6823AB99" w14:textId="77777777" w:rsidR="00265418" w:rsidRDefault="00265418">
            <w:pPr>
              <w:spacing w:after="0" w:line="240" w:lineRule="auto"/>
              <w:rPr>
                <w:rFonts w:ascii="Times New Roman" w:hAnsi="Times New Roman"/>
                <w:sz w:val="18"/>
                <w:szCs w:val="22"/>
              </w:rPr>
            </w:pPr>
          </w:p>
        </w:tc>
        <w:tc>
          <w:tcPr>
            <w:tcW w:w="0" w:type="auto"/>
            <w:tcBorders>
              <w:top w:val="nil"/>
              <w:left w:val="nil"/>
              <w:bottom w:val="single" w:sz="4" w:space="0" w:color="auto"/>
              <w:right w:val="nil"/>
            </w:tcBorders>
            <w:hideMark/>
          </w:tcPr>
          <w:p w14:paraId="3B7AEEF7" w14:textId="77777777" w:rsidR="00265418" w:rsidRDefault="00265418">
            <w:pPr>
              <w:spacing w:after="0" w:line="240" w:lineRule="auto"/>
              <w:rPr>
                <w:sz w:val="18"/>
              </w:rPr>
            </w:pPr>
            <w:r>
              <w:rPr>
                <w:sz w:val="18"/>
              </w:rPr>
              <w:t>Major/significant risk</w:t>
            </w:r>
          </w:p>
        </w:tc>
        <w:tc>
          <w:tcPr>
            <w:tcW w:w="0" w:type="auto"/>
            <w:tcBorders>
              <w:top w:val="nil"/>
              <w:left w:val="nil"/>
              <w:bottom w:val="single" w:sz="4" w:space="0" w:color="auto"/>
              <w:right w:val="nil"/>
            </w:tcBorders>
            <w:hideMark/>
          </w:tcPr>
          <w:p w14:paraId="762E4029" w14:textId="77777777" w:rsidR="00265418" w:rsidRDefault="00265418">
            <w:pPr>
              <w:spacing w:after="0" w:line="240" w:lineRule="auto"/>
              <w:rPr>
                <w:sz w:val="18"/>
              </w:rPr>
            </w:pPr>
            <w:r>
              <w:rPr>
                <w:sz w:val="18"/>
              </w:rPr>
              <w:t>322 (21.4)</w:t>
            </w:r>
          </w:p>
        </w:tc>
        <w:tc>
          <w:tcPr>
            <w:tcW w:w="0" w:type="auto"/>
            <w:tcBorders>
              <w:top w:val="nil"/>
              <w:left w:val="nil"/>
              <w:bottom w:val="single" w:sz="4" w:space="0" w:color="auto"/>
              <w:right w:val="nil"/>
            </w:tcBorders>
            <w:hideMark/>
          </w:tcPr>
          <w:p w14:paraId="67605B34" w14:textId="77777777" w:rsidR="00265418" w:rsidRDefault="00265418">
            <w:pPr>
              <w:spacing w:after="0" w:line="240" w:lineRule="auto"/>
              <w:rPr>
                <w:sz w:val="18"/>
              </w:rPr>
            </w:pPr>
            <w:r>
              <w:rPr>
                <w:sz w:val="18"/>
              </w:rPr>
              <w:t>125 (27.2)</w:t>
            </w:r>
          </w:p>
        </w:tc>
        <w:tc>
          <w:tcPr>
            <w:tcW w:w="0" w:type="auto"/>
            <w:tcBorders>
              <w:top w:val="nil"/>
              <w:left w:val="nil"/>
              <w:bottom w:val="single" w:sz="4" w:space="0" w:color="auto"/>
              <w:right w:val="nil"/>
            </w:tcBorders>
          </w:tcPr>
          <w:p w14:paraId="7697D2E6" w14:textId="77777777" w:rsidR="00265418" w:rsidRDefault="00265418">
            <w:pPr>
              <w:spacing w:after="0" w:line="240" w:lineRule="auto"/>
              <w:rPr>
                <w:sz w:val="18"/>
              </w:rPr>
            </w:pPr>
          </w:p>
        </w:tc>
        <w:tc>
          <w:tcPr>
            <w:tcW w:w="0" w:type="auto"/>
            <w:tcBorders>
              <w:top w:val="nil"/>
              <w:left w:val="nil"/>
              <w:bottom w:val="single" w:sz="4" w:space="0" w:color="auto"/>
              <w:right w:val="nil"/>
            </w:tcBorders>
            <w:hideMark/>
          </w:tcPr>
          <w:p w14:paraId="3982A8CE" w14:textId="77777777" w:rsidR="00265418" w:rsidRDefault="00265418">
            <w:pPr>
              <w:spacing w:after="0" w:line="240" w:lineRule="auto"/>
              <w:rPr>
                <w:sz w:val="18"/>
              </w:rPr>
            </w:pPr>
            <w:r>
              <w:rPr>
                <w:sz w:val="18"/>
              </w:rPr>
              <w:t>227 (16.6)</w:t>
            </w:r>
          </w:p>
        </w:tc>
        <w:tc>
          <w:tcPr>
            <w:tcW w:w="0" w:type="auto"/>
            <w:tcBorders>
              <w:top w:val="nil"/>
              <w:left w:val="nil"/>
              <w:bottom w:val="single" w:sz="4" w:space="0" w:color="auto"/>
              <w:right w:val="nil"/>
            </w:tcBorders>
            <w:hideMark/>
          </w:tcPr>
          <w:p w14:paraId="6492CC5D" w14:textId="77777777" w:rsidR="00265418" w:rsidRDefault="00265418">
            <w:pPr>
              <w:spacing w:after="0" w:line="240" w:lineRule="auto"/>
              <w:rPr>
                <w:sz w:val="18"/>
              </w:rPr>
            </w:pPr>
            <w:r>
              <w:rPr>
                <w:sz w:val="18"/>
              </w:rPr>
              <w:t>217 (37.6)</w:t>
            </w:r>
          </w:p>
        </w:tc>
        <w:tc>
          <w:tcPr>
            <w:tcW w:w="0" w:type="auto"/>
            <w:tcBorders>
              <w:top w:val="nil"/>
              <w:left w:val="nil"/>
              <w:bottom w:val="single" w:sz="4" w:space="0" w:color="auto"/>
              <w:right w:val="nil"/>
            </w:tcBorders>
          </w:tcPr>
          <w:p w14:paraId="6EB6EA58" w14:textId="77777777" w:rsidR="00265418" w:rsidRDefault="00265418">
            <w:pPr>
              <w:spacing w:after="0" w:line="240" w:lineRule="auto"/>
              <w:rPr>
                <w:color w:val="FF0000"/>
                <w:sz w:val="18"/>
              </w:rPr>
            </w:pPr>
          </w:p>
        </w:tc>
      </w:tr>
      <w:tr w:rsidR="00265418" w14:paraId="249A58BD" w14:textId="77777777" w:rsidTr="00265418">
        <w:trPr>
          <w:trHeight w:val="85"/>
        </w:trPr>
        <w:tc>
          <w:tcPr>
            <w:tcW w:w="0" w:type="auto"/>
            <w:vMerge/>
            <w:tcBorders>
              <w:top w:val="single" w:sz="4" w:space="0" w:color="auto"/>
              <w:left w:val="nil"/>
              <w:bottom w:val="single" w:sz="4" w:space="0" w:color="auto"/>
              <w:right w:val="nil"/>
            </w:tcBorders>
            <w:vAlign w:val="center"/>
            <w:hideMark/>
          </w:tcPr>
          <w:p w14:paraId="60AA06AF" w14:textId="77777777" w:rsidR="00265418" w:rsidRDefault="00265418">
            <w:pPr>
              <w:spacing w:after="0" w:line="240" w:lineRule="auto"/>
              <w:rPr>
                <w:rFonts w:ascii="Times New Roman" w:hAnsi="Times New Roman"/>
                <w:sz w:val="18"/>
                <w:szCs w:val="22"/>
              </w:rPr>
            </w:pPr>
          </w:p>
        </w:tc>
        <w:tc>
          <w:tcPr>
            <w:tcW w:w="0" w:type="auto"/>
            <w:vMerge w:val="restart"/>
            <w:tcBorders>
              <w:top w:val="single" w:sz="4" w:space="0" w:color="auto"/>
              <w:left w:val="nil"/>
              <w:bottom w:val="single" w:sz="4" w:space="0" w:color="auto"/>
              <w:right w:val="nil"/>
            </w:tcBorders>
            <w:hideMark/>
          </w:tcPr>
          <w:p w14:paraId="75CF5471" w14:textId="77777777" w:rsidR="00265418" w:rsidRDefault="00265418">
            <w:pPr>
              <w:spacing w:after="0" w:line="240" w:lineRule="auto"/>
              <w:rPr>
                <w:sz w:val="18"/>
              </w:rPr>
            </w:pPr>
            <w:r>
              <w:rPr>
                <w:sz w:val="18"/>
                <w:szCs w:val="18"/>
              </w:rPr>
              <w:t>To people in the UK</w:t>
            </w:r>
          </w:p>
        </w:tc>
        <w:tc>
          <w:tcPr>
            <w:tcW w:w="0" w:type="auto"/>
            <w:tcBorders>
              <w:top w:val="single" w:sz="4" w:space="0" w:color="auto"/>
              <w:left w:val="nil"/>
              <w:bottom w:val="nil"/>
              <w:right w:val="nil"/>
            </w:tcBorders>
            <w:hideMark/>
          </w:tcPr>
          <w:p w14:paraId="2DE77055" w14:textId="77777777" w:rsidR="00265418" w:rsidRDefault="00265418">
            <w:pPr>
              <w:spacing w:after="0" w:line="240" w:lineRule="auto"/>
              <w:rPr>
                <w:sz w:val="18"/>
                <w:szCs w:val="18"/>
              </w:rPr>
            </w:pPr>
            <w:r>
              <w:rPr>
                <w:sz w:val="18"/>
              </w:rPr>
              <w:t>No risk at all/minor risk/moderate risk</w:t>
            </w:r>
          </w:p>
        </w:tc>
        <w:tc>
          <w:tcPr>
            <w:tcW w:w="0" w:type="auto"/>
            <w:tcBorders>
              <w:top w:val="single" w:sz="4" w:space="0" w:color="auto"/>
              <w:left w:val="nil"/>
              <w:bottom w:val="nil"/>
              <w:right w:val="nil"/>
            </w:tcBorders>
            <w:hideMark/>
          </w:tcPr>
          <w:p w14:paraId="22CD3B55" w14:textId="77777777" w:rsidR="00265418" w:rsidRDefault="00265418">
            <w:pPr>
              <w:spacing w:after="0" w:line="240" w:lineRule="auto"/>
              <w:rPr>
                <w:sz w:val="18"/>
                <w:szCs w:val="18"/>
              </w:rPr>
            </w:pPr>
            <w:r>
              <w:rPr>
                <w:sz w:val="18"/>
                <w:szCs w:val="18"/>
              </w:rPr>
              <w:t>937 (61.9)</w:t>
            </w:r>
          </w:p>
        </w:tc>
        <w:tc>
          <w:tcPr>
            <w:tcW w:w="0" w:type="auto"/>
            <w:tcBorders>
              <w:top w:val="single" w:sz="4" w:space="0" w:color="auto"/>
              <w:left w:val="nil"/>
              <w:bottom w:val="nil"/>
              <w:right w:val="nil"/>
            </w:tcBorders>
            <w:hideMark/>
          </w:tcPr>
          <w:p w14:paraId="3669E62D" w14:textId="77777777" w:rsidR="00265418" w:rsidRDefault="00265418">
            <w:pPr>
              <w:spacing w:after="0" w:line="240" w:lineRule="auto"/>
              <w:rPr>
                <w:sz w:val="18"/>
                <w:szCs w:val="18"/>
              </w:rPr>
            </w:pPr>
            <w:r>
              <w:rPr>
                <w:sz w:val="18"/>
                <w:szCs w:val="18"/>
              </w:rPr>
              <w:t>303 (65.2)</w:t>
            </w:r>
          </w:p>
        </w:tc>
        <w:tc>
          <w:tcPr>
            <w:tcW w:w="0" w:type="auto"/>
            <w:tcBorders>
              <w:top w:val="single" w:sz="4" w:space="0" w:color="auto"/>
              <w:left w:val="nil"/>
              <w:bottom w:val="nil"/>
              <w:right w:val="nil"/>
            </w:tcBorders>
            <w:hideMark/>
          </w:tcPr>
          <w:p w14:paraId="17B00BF7" w14:textId="77777777" w:rsidR="00265418" w:rsidRDefault="00265418">
            <w:pPr>
              <w:spacing w:after="0" w:line="240" w:lineRule="auto"/>
              <w:rPr>
                <w:sz w:val="18"/>
                <w:szCs w:val="18"/>
              </w:rPr>
            </w:pPr>
            <w:r>
              <w:rPr>
                <w:sz w:val="18"/>
                <w:szCs w:val="18"/>
              </w:rPr>
              <w:t>.20</w:t>
            </w:r>
          </w:p>
        </w:tc>
        <w:tc>
          <w:tcPr>
            <w:tcW w:w="0" w:type="auto"/>
            <w:tcBorders>
              <w:top w:val="single" w:sz="4" w:space="0" w:color="auto"/>
              <w:left w:val="nil"/>
              <w:bottom w:val="nil"/>
              <w:right w:val="nil"/>
            </w:tcBorders>
            <w:hideMark/>
          </w:tcPr>
          <w:p w14:paraId="57C7BE5F" w14:textId="77777777" w:rsidR="00265418" w:rsidRDefault="00265418">
            <w:pPr>
              <w:spacing w:after="0" w:line="240" w:lineRule="auto"/>
              <w:rPr>
                <w:sz w:val="18"/>
                <w:szCs w:val="18"/>
              </w:rPr>
            </w:pPr>
            <w:r>
              <w:rPr>
                <w:sz w:val="18"/>
                <w:szCs w:val="18"/>
              </w:rPr>
              <w:t>887 (64.7)</w:t>
            </w:r>
          </w:p>
        </w:tc>
        <w:tc>
          <w:tcPr>
            <w:tcW w:w="0" w:type="auto"/>
            <w:tcBorders>
              <w:top w:val="single" w:sz="4" w:space="0" w:color="auto"/>
              <w:left w:val="nil"/>
              <w:bottom w:val="nil"/>
              <w:right w:val="nil"/>
            </w:tcBorders>
            <w:hideMark/>
          </w:tcPr>
          <w:p w14:paraId="24DF32D5" w14:textId="77777777" w:rsidR="00265418" w:rsidRDefault="00265418">
            <w:pPr>
              <w:spacing w:after="0" w:line="240" w:lineRule="auto"/>
              <w:rPr>
                <w:sz w:val="18"/>
                <w:szCs w:val="18"/>
              </w:rPr>
            </w:pPr>
            <w:r>
              <w:rPr>
                <w:sz w:val="18"/>
                <w:szCs w:val="18"/>
              </w:rPr>
              <w:t>341 (57.9)</w:t>
            </w:r>
          </w:p>
        </w:tc>
        <w:tc>
          <w:tcPr>
            <w:tcW w:w="0" w:type="auto"/>
            <w:tcBorders>
              <w:top w:val="single" w:sz="4" w:space="0" w:color="auto"/>
              <w:left w:val="nil"/>
              <w:bottom w:val="nil"/>
              <w:right w:val="nil"/>
            </w:tcBorders>
            <w:hideMark/>
          </w:tcPr>
          <w:p w14:paraId="21ADD392" w14:textId="77777777" w:rsidR="00265418" w:rsidRDefault="00265418">
            <w:pPr>
              <w:spacing w:after="0" w:line="240" w:lineRule="auto"/>
              <w:rPr>
                <w:sz w:val="18"/>
                <w:szCs w:val="18"/>
              </w:rPr>
            </w:pPr>
            <w:r>
              <w:rPr>
                <w:sz w:val="18"/>
                <w:szCs w:val="18"/>
              </w:rPr>
              <w:t>.004*</w:t>
            </w:r>
          </w:p>
        </w:tc>
      </w:tr>
      <w:tr w:rsidR="00265418" w14:paraId="272718D5" w14:textId="77777777" w:rsidTr="00265418">
        <w:trPr>
          <w:trHeight w:val="156"/>
        </w:trPr>
        <w:tc>
          <w:tcPr>
            <w:tcW w:w="0" w:type="auto"/>
            <w:vMerge/>
            <w:tcBorders>
              <w:top w:val="single" w:sz="4" w:space="0" w:color="auto"/>
              <w:left w:val="nil"/>
              <w:bottom w:val="single" w:sz="4" w:space="0" w:color="auto"/>
              <w:right w:val="nil"/>
            </w:tcBorders>
            <w:vAlign w:val="center"/>
            <w:hideMark/>
          </w:tcPr>
          <w:p w14:paraId="504B1630" w14:textId="77777777" w:rsidR="00265418" w:rsidRDefault="00265418">
            <w:pPr>
              <w:spacing w:after="0" w:line="240" w:lineRule="auto"/>
              <w:rPr>
                <w:rFonts w:ascii="Times New Roman" w:hAnsi="Times New Roman"/>
                <w:sz w:val="18"/>
                <w:szCs w:val="22"/>
              </w:rPr>
            </w:pPr>
          </w:p>
        </w:tc>
        <w:tc>
          <w:tcPr>
            <w:tcW w:w="0" w:type="auto"/>
            <w:vMerge/>
            <w:tcBorders>
              <w:top w:val="single" w:sz="4" w:space="0" w:color="auto"/>
              <w:left w:val="nil"/>
              <w:bottom w:val="single" w:sz="4" w:space="0" w:color="auto"/>
              <w:right w:val="nil"/>
            </w:tcBorders>
            <w:vAlign w:val="center"/>
            <w:hideMark/>
          </w:tcPr>
          <w:p w14:paraId="6B9F0CDF" w14:textId="77777777" w:rsidR="00265418" w:rsidRDefault="00265418">
            <w:pPr>
              <w:spacing w:after="0" w:line="240" w:lineRule="auto"/>
              <w:rPr>
                <w:rFonts w:ascii="Times New Roman" w:hAnsi="Times New Roman"/>
                <w:sz w:val="18"/>
                <w:szCs w:val="22"/>
              </w:rPr>
            </w:pPr>
          </w:p>
        </w:tc>
        <w:tc>
          <w:tcPr>
            <w:tcW w:w="0" w:type="auto"/>
            <w:tcBorders>
              <w:top w:val="nil"/>
              <w:left w:val="nil"/>
              <w:bottom w:val="single" w:sz="4" w:space="0" w:color="auto"/>
              <w:right w:val="nil"/>
            </w:tcBorders>
            <w:hideMark/>
          </w:tcPr>
          <w:p w14:paraId="4FBDB442" w14:textId="77777777" w:rsidR="00265418" w:rsidRDefault="00265418">
            <w:pPr>
              <w:spacing w:after="0" w:line="240" w:lineRule="auto"/>
              <w:rPr>
                <w:sz w:val="18"/>
                <w:szCs w:val="22"/>
              </w:rPr>
            </w:pPr>
            <w:r>
              <w:rPr>
                <w:sz w:val="18"/>
              </w:rPr>
              <w:t>Major/significant risk</w:t>
            </w:r>
          </w:p>
        </w:tc>
        <w:tc>
          <w:tcPr>
            <w:tcW w:w="0" w:type="auto"/>
            <w:tcBorders>
              <w:top w:val="nil"/>
              <w:left w:val="nil"/>
              <w:bottom w:val="single" w:sz="4" w:space="0" w:color="auto"/>
              <w:right w:val="nil"/>
            </w:tcBorders>
            <w:hideMark/>
          </w:tcPr>
          <w:p w14:paraId="3BB91B86" w14:textId="77777777" w:rsidR="00265418" w:rsidRDefault="00265418">
            <w:pPr>
              <w:spacing w:after="0" w:line="240" w:lineRule="auto"/>
              <w:rPr>
                <w:sz w:val="18"/>
                <w:szCs w:val="18"/>
              </w:rPr>
            </w:pPr>
            <w:r>
              <w:rPr>
                <w:sz w:val="18"/>
                <w:szCs w:val="18"/>
              </w:rPr>
              <w:t>577 (38.1)</w:t>
            </w:r>
          </w:p>
        </w:tc>
        <w:tc>
          <w:tcPr>
            <w:tcW w:w="0" w:type="auto"/>
            <w:tcBorders>
              <w:top w:val="nil"/>
              <w:left w:val="nil"/>
              <w:bottom w:val="single" w:sz="4" w:space="0" w:color="auto"/>
              <w:right w:val="nil"/>
            </w:tcBorders>
            <w:hideMark/>
          </w:tcPr>
          <w:p w14:paraId="4761AB76" w14:textId="77777777" w:rsidR="00265418" w:rsidRDefault="00265418">
            <w:pPr>
              <w:spacing w:after="0" w:line="240" w:lineRule="auto"/>
              <w:rPr>
                <w:sz w:val="18"/>
                <w:szCs w:val="18"/>
              </w:rPr>
            </w:pPr>
            <w:r>
              <w:rPr>
                <w:sz w:val="18"/>
                <w:szCs w:val="18"/>
              </w:rPr>
              <w:t>162 (34.8)</w:t>
            </w:r>
          </w:p>
        </w:tc>
        <w:tc>
          <w:tcPr>
            <w:tcW w:w="0" w:type="auto"/>
            <w:tcBorders>
              <w:top w:val="nil"/>
              <w:left w:val="nil"/>
              <w:bottom w:val="single" w:sz="4" w:space="0" w:color="auto"/>
              <w:right w:val="nil"/>
            </w:tcBorders>
          </w:tcPr>
          <w:p w14:paraId="08FBA829" w14:textId="77777777" w:rsidR="00265418" w:rsidRDefault="00265418">
            <w:pPr>
              <w:spacing w:after="0" w:line="240" w:lineRule="auto"/>
              <w:rPr>
                <w:color w:val="FF0000"/>
                <w:sz w:val="18"/>
                <w:szCs w:val="18"/>
              </w:rPr>
            </w:pPr>
          </w:p>
        </w:tc>
        <w:tc>
          <w:tcPr>
            <w:tcW w:w="0" w:type="auto"/>
            <w:tcBorders>
              <w:top w:val="nil"/>
              <w:left w:val="nil"/>
              <w:bottom w:val="single" w:sz="4" w:space="0" w:color="auto"/>
              <w:right w:val="nil"/>
            </w:tcBorders>
            <w:hideMark/>
          </w:tcPr>
          <w:p w14:paraId="396EDBA7" w14:textId="77777777" w:rsidR="00265418" w:rsidRDefault="00265418">
            <w:pPr>
              <w:spacing w:after="0" w:line="240" w:lineRule="auto"/>
              <w:rPr>
                <w:sz w:val="18"/>
                <w:szCs w:val="18"/>
              </w:rPr>
            </w:pPr>
            <w:r>
              <w:rPr>
                <w:sz w:val="18"/>
                <w:szCs w:val="18"/>
              </w:rPr>
              <w:t>484 (35.3)</w:t>
            </w:r>
          </w:p>
        </w:tc>
        <w:tc>
          <w:tcPr>
            <w:tcW w:w="0" w:type="auto"/>
            <w:tcBorders>
              <w:top w:val="nil"/>
              <w:left w:val="nil"/>
              <w:bottom w:val="single" w:sz="4" w:space="0" w:color="auto"/>
              <w:right w:val="nil"/>
            </w:tcBorders>
            <w:hideMark/>
          </w:tcPr>
          <w:p w14:paraId="6CED5654" w14:textId="77777777" w:rsidR="00265418" w:rsidRDefault="00265418">
            <w:pPr>
              <w:spacing w:after="0" w:line="240" w:lineRule="auto"/>
              <w:rPr>
                <w:sz w:val="18"/>
                <w:szCs w:val="18"/>
              </w:rPr>
            </w:pPr>
            <w:r>
              <w:rPr>
                <w:sz w:val="18"/>
                <w:szCs w:val="18"/>
              </w:rPr>
              <w:t>248 (42.1)</w:t>
            </w:r>
          </w:p>
        </w:tc>
        <w:tc>
          <w:tcPr>
            <w:tcW w:w="0" w:type="auto"/>
            <w:tcBorders>
              <w:top w:val="nil"/>
              <w:left w:val="nil"/>
              <w:bottom w:val="single" w:sz="4" w:space="0" w:color="auto"/>
              <w:right w:val="nil"/>
            </w:tcBorders>
          </w:tcPr>
          <w:p w14:paraId="6815CB5A" w14:textId="77777777" w:rsidR="00265418" w:rsidRDefault="00265418">
            <w:pPr>
              <w:spacing w:after="0" w:line="240" w:lineRule="auto"/>
              <w:rPr>
                <w:color w:val="FF0000"/>
                <w:sz w:val="18"/>
                <w:szCs w:val="18"/>
              </w:rPr>
            </w:pPr>
          </w:p>
        </w:tc>
      </w:tr>
      <w:tr w:rsidR="00265418" w14:paraId="7A47774C" w14:textId="77777777" w:rsidTr="00265418">
        <w:trPr>
          <w:trHeight w:val="78"/>
        </w:trPr>
        <w:tc>
          <w:tcPr>
            <w:tcW w:w="0" w:type="auto"/>
            <w:vMerge/>
            <w:tcBorders>
              <w:top w:val="single" w:sz="4" w:space="0" w:color="auto"/>
              <w:left w:val="nil"/>
              <w:bottom w:val="single" w:sz="4" w:space="0" w:color="auto"/>
              <w:right w:val="nil"/>
            </w:tcBorders>
            <w:vAlign w:val="center"/>
            <w:hideMark/>
          </w:tcPr>
          <w:p w14:paraId="21F074C1" w14:textId="77777777" w:rsidR="00265418" w:rsidRDefault="00265418">
            <w:pPr>
              <w:spacing w:after="0" w:line="240" w:lineRule="auto"/>
              <w:rPr>
                <w:rFonts w:ascii="Times New Roman" w:hAnsi="Times New Roman"/>
                <w:sz w:val="18"/>
                <w:szCs w:val="22"/>
              </w:rPr>
            </w:pPr>
          </w:p>
        </w:tc>
        <w:tc>
          <w:tcPr>
            <w:tcW w:w="0" w:type="auto"/>
            <w:vMerge w:val="restart"/>
            <w:tcBorders>
              <w:top w:val="single" w:sz="4" w:space="0" w:color="auto"/>
              <w:left w:val="nil"/>
              <w:bottom w:val="single" w:sz="4" w:space="0" w:color="auto"/>
              <w:right w:val="nil"/>
            </w:tcBorders>
            <w:hideMark/>
          </w:tcPr>
          <w:p w14:paraId="20BBCDA2" w14:textId="77777777" w:rsidR="00265418" w:rsidRDefault="00265418">
            <w:pPr>
              <w:spacing w:after="0" w:line="240" w:lineRule="auto"/>
              <w:rPr>
                <w:sz w:val="18"/>
                <w:szCs w:val="22"/>
              </w:rPr>
            </w:pPr>
            <w:r>
              <w:rPr>
                <w:sz w:val="18"/>
              </w:rPr>
              <w:t xml:space="preserve">Severity of coronavirus (self) </w:t>
            </w:r>
          </w:p>
        </w:tc>
        <w:tc>
          <w:tcPr>
            <w:tcW w:w="0" w:type="auto"/>
            <w:tcBorders>
              <w:top w:val="single" w:sz="4" w:space="0" w:color="auto"/>
              <w:left w:val="nil"/>
              <w:bottom w:val="nil"/>
              <w:right w:val="nil"/>
            </w:tcBorders>
            <w:hideMark/>
          </w:tcPr>
          <w:p w14:paraId="5FCC7832" w14:textId="77777777" w:rsidR="00265418" w:rsidRDefault="00265418">
            <w:pPr>
              <w:spacing w:after="0" w:line="240" w:lineRule="auto"/>
              <w:rPr>
                <w:sz w:val="18"/>
              </w:rPr>
            </w:pPr>
            <w:r>
              <w:rPr>
                <w:sz w:val="18"/>
              </w:rPr>
              <w:t>Neither agree nor disagree/disagree/strongly disagree</w:t>
            </w:r>
          </w:p>
        </w:tc>
        <w:tc>
          <w:tcPr>
            <w:tcW w:w="0" w:type="auto"/>
            <w:tcBorders>
              <w:top w:val="single" w:sz="4" w:space="0" w:color="auto"/>
              <w:left w:val="nil"/>
              <w:bottom w:val="nil"/>
              <w:right w:val="nil"/>
            </w:tcBorders>
            <w:hideMark/>
          </w:tcPr>
          <w:p w14:paraId="422C06C8" w14:textId="77777777" w:rsidR="00265418" w:rsidRDefault="00265418">
            <w:pPr>
              <w:spacing w:after="0" w:line="240" w:lineRule="auto"/>
              <w:rPr>
                <w:sz w:val="18"/>
              </w:rPr>
            </w:pPr>
            <w:r>
              <w:rPr>
                <w:sz w:val="18"/>
              </w:rPr>
              <w:t>826 (58.6)</w:t>
            </w:r>
          </w:p>
        </w:tc>
        <w:tc>
          <w:tcPr>
            <w:tcW w:w="0" w:type="auto"/>
            <w:tcBorders>
              <w:top w:val="single" w:sz="4" w:space="0" w:color="auto"/>
              <w:left w:val="nil"/>
              <w:bottom w:val="nil"/>
              <w:right w:val="nil"/>
            </w:tcBorders>
            <w:hideMark/>
          </w:tcPr>
          <w:p w14:paraId="2E0D00B9" w14:textId="77777777" w:rsidR="00265418" w:rsidRDefault="00265418">
            <w:pPr>
              <w:spacing w:after="0" w:line="240" w:lineRule="auto"/>
              <w:rPr>
                <w:sz w:val="18"/>
              </w:rPr>
            </w:pPr>
            <w:r>
              <w:rPr>
                <w:sz w:val="18"/>
              </w:rPr>
              <w:t>159 (37.1)</w:t>
            </w:r>
          </w:p>
        </w:tc>
        <w:tc>
          <w:tcPr>
            <w:tcW w:w="0" w:type="auto"/>
            <w:tcBorders>
              <w:top w:val="single" w:sz="4" w:space="0" w:color="auto"/>
              <w:left w:val="nil"/>
              <w:bottom w:val="nil"/>
              <w:right w:val="nil"/>
            </w:tcBorders>
            <w:hideMark/>
          </w:tcPr>
          <w:p w14:paraId="43E1796C" w14:textId="77777777" w:rsidR="00265418" w:rsidRDefault="00265418">
            <w:pPr>
              <w:spacing w:after="0" w:line="240" w:lineRule="auto"/>
              <w:rPr>
                <w:sz w:val="18"/>
              </w:rPr>
            </w:pPr>
            <w:r>
              <w:rPr>
                <w:sz w:val="18"/>
              </w:rPr>
              <w:t>&lt;.001*</w:t>
            </w:r>
          </w:p>
        </w:tc>
        <w:tc>
          <w:tcPr>
            <w:tcW w:w="0" w:type="auto"/>
            <w:tcBorders>
              <w:top w:val="single" w:sz="4" w:space="0" w:color="auto"/>
              <w:left w:val="nil"/>
              <w:bottom w:val="nil"/>
              <w:right w:val="nil"/>
            </w:tcBorders>
            <w:hideMark/>
          </w:tcPr>
          <w:p w14:paraId="3BFBF143" w14:textId="77777777" w:rsidR="00265418" w:rsidRDefault="00265418">
            <w:pPr>
              <w:spacing w:after="0" w:line="240" w:lineRule="auto"/>
              <w:rPr>
                <w:sz w:val="18"/>
              </w:rPr>
            </w:pPr>
            <w:r>
              <w:rPr>
                <w:sz w:val="18"/>
              </w:rPr>
              <w:t>835 (65.8)</w:t>
            </w:r>
          </w:p>
        </w:tc>
        <w:tc>
          <w:tcPr>
            <w:tcW w:w="0" w:type="auto"/>
            <w:tcBorders>
              <w:top w:val="single" w:sz="4" w:space="0" w:color="auto"/>
              <w:left w:val="nil"/>
              <w:bottom w:val="nil"/>
              <w:right w:val="nil"/>
            </w:tcBorders>
            <w:hideMark/>
          </w:tcPr>
          <w:p w14:paraId="4B6366B0" w14:textId="77777777" w:rsidR="00265418" w:rsidRDefault="00265418">
            <w:pPr>
              <w:spacing w:after="0" w:line="240" w:lineRule="auto"/>
              <w:rPr>
                <w:sz w:val="18"/>
              </w:rPr>
            </w:pPr>
            <w:r>
              <w:rPr>
                <w:sz w:val="18"/>
              </w:rPr>
              <w:t>141 (25.5)</w:t>
            </w:r>
          </w:p>
        </w:tc>
        <w:tc>
          <w:tcPr>
            <w:tcW w:w="0" w:type="auto"/>
            <w:tcBorders>
              <w:top w:val="single" w:sz="4" w:space="0" w:color="auto"/>
              <w:left w:val="nil"/>
              <w:bottom w:val="nil"/>
              <w:right w:val="nil"/>
            </w:tcBorders>
            <w:hideMark/>
          </w:tcPr>
          <w:p w14:paraId="3F67557D" w14:textId="77777777" w:rsidR="00265418" w:rsidRDefault="00265418">
            <w:pPr>
              <w:spacing w:after="0" w:line="240" w:lineRule="auto"/>
              <w:rPr>
                <w:sz w:val="18"/>
              </w:rPr>
            </w:pPr>
            <w:r>
              <w:rPr>
                <w:sz w:val="18"/>
              </w:rPr>
              <w:t>&lt;.001*</w:t>
            </w:r>
          </w:p>
        </w:tc>
      </w:tr>
      <w:tr w:rsidR="00265418" w14:paraId="7400692B" w14:textId="77777777" w:rsidTr="00265418">
        <w:trPr>
          <w:trHeight w:val="156"/>
        </w:trPr>
        <w:tc>
          <w:tcPr>
            <w:tcW w:w="0" w:type="auto"/>
            <w:vMerge/>
            <w:tcBorders>
              <w:top w:val="single" w:sz="4" w:space="0" w:color="auto"/>
              <w:left w:val="nil"/>
              <w:bottom w:val="single" w:sz="4" w:space="0" w:color="auto"/>
              <w:right w:val="nil"/>
            </w:tcBorders>
            <w:vAlign w:val="center"/>
            <w:hideMark/>
          </w:tcPr>
          <w:p w14:paraId="22B8851D" w14:textId="77777777" w:rsidR="00265418" w:rsidRDefault="00265418">
            <w:pPr>
              <w:spacing w:after="0" w:line="240" w:lineRule="auto"/>
              <w:rPr>
                <w:rFonts w:ascii="Times New Roman" w:hAnsi="Times New Roman"/>
                <w:sz w:val="18"/>
                <w:szCs w:val="22"/>
              </w:rPr>
            </w:pPr>
          </w:p>
        </w:tc>
        <w:tc>
          <w:tcPr>
            <w:tcW w:w="0" w:type="auto"/>
            <w:vMerge/>
            <w:tcBorders>
              <w:top w:val="single" w:sz="4" w:space="0" w:color="auto"/>
              <w:left w:val="nil"/>
              <w:bottom w:val="single" w:sz="4" w:space="0" w:color="auto"/>
              <w:right w:val="nil"/>
            </w:tcBorders>
            <w:vAlign w:val="center"/>
            <w:hideMark/>
          </w:tcPr>
          <w:p w14:paraId="1BD76F98" w14:textId="77777777" w:rsidR="00265418" w:rsidRDefault="00265418">
            <w:pPr>
              <w:spacing w:after="0" w:line="240" w:lineRule="auto"/>
              <w:rPr>
                <w:rFonts w:ascii="Times New Roman" w:hAnsi="Times New Roman"/>
                <w:sz w:val="18"/>
                <w:szCs w:val="22"/>
              </w:rPr>
            </w:pPr>
          </w:p>
        </w:tc>
        <w:tc>
          <w:tcPr>
            <w:tcW w:w="0" w:type="auto"/>
            <w:tcBorders>
              <w:top w:val="nil"/>
              <w:left w:val="nil"/>
              <w:bottom w:val="single" w:sz="4" w:space="0" w:color="auto"/>
              <w:right w:val="nil"/>
            </w:tcBorders>
            <w:hideMark/>
          </w:tcPr>
          <w:p w14:paraId="32E0EDB1" w14:textId="77777777" w:rsidR="00265418" w:rsidRDefault="00265418">
            <w:pPr>
              <w:spacing w:after="0" w:line="240" w:lineRule="auto"/>
              <w:rPr>
                <w:sz w:val="18"/>
              </w:rPr>
            </w:pPr>
            <w:r>
              <w:rPr>
                <w:sz w:val="18"/>
              </w:rPr>
              <w:t>Agree/strongly agree</w:t>
            </w:r>
          </w:p>
        </w:tc>
        <w:tc>
          <w:tcPr>
            <w:tcW w:w="0" w:type="auto"/>
            <w:tcBorders>
              <w:top w:val="nil"/>
              <w:left w:val="nil"/>
              <w:bottom w:val="single" w:sz="4" w:space="0" w:color="auto"/>
              <w:right w:val="nil"/>
            </w:tcBorders>
            <w:hideMark/>
          </w:tcPr>
          <w:p w14:paraId="7A0B601C" w14:textId="77777777" w:rsidR="00265418" w:rsidRDefault="00265418">
            <w:pPr>
              <w:spacing w:after="0" w:line="240" w:lineRule="auto"/>
              <w:rPr>
                <w:sz w:val="18"/>
              </w:rPr>
            </w:pPr>
            <w:r>
              <w:rPr>
                <w:sz w:val="18"/>
              </w:rPr>
              <w:t>584 (41.4)</w:t>
            </w:r>
          </w:p>
        </w:tc>
        <w:tc>
          <w:tcPr>
            <w:tcW w:w="0" w:type="auto"/>
            <w:tcBorders>
              <w:top w:val="nil"/>
              <w:left w:val="nil"/>
              <w:bottom w:val="single" w:sz="4" w:space="0" w:color="auto"/>
              <w:right w:val="nil"/>
            </w:tcBorders>
            <w:hideMark/>
          </w:tcPr>
          <w:p w14:paraId="217316F2" w14:textId="77777777" w:rsidR="00265418" w:rsidRDefault="00265418">
            <w:pPr>
              <w:spacing w:after="0" w:line="240" w:lineRule="auto"/>
              <w:rPr>
                <w:sz w:val="18"/>
              </w:rPr>
            </w:pPr>
            <w:r>
              <w:rPr>
                <w:sz w:val="18"/>
              </w:rPr>
              <w:t>269 (62.9)</w:t>
            </w:r>
          </w:p>
        </w:tc>
        <w:tc>
          <w:tcPr>
            <w:tcW w:w="0" w:type="auto"/>
            <w:tcBorders>
              <w:top w:val="nil"/>
              <w:left w:val="nil"/>
              <w:bottom w:val="single" w:sz="4" w:space="0" w:color="auto"/>
              <w:right w:val="nil"/>
            </w:tcBorders>
          </w:tcPr>
          <w:p w14:paraId="574416A8" w14:textId="77777777" w:rsidR="00265418" w:rsidRDefault="00265418">
            <w:pPr>
              <w:spacing w:after="0" w:line="240" w:lineRule="auto"/>
              <w:rPr>
                <w:color w:val="FF0000"/>
                <w:sz w:val="18"/>
              </w:rPr>
            </w:pPr>
          </w:p>
        </w:tc>
        <w:tc>
          <w:tcPr>
            <w:tcW w:w="0" w:type="auto"/>
            <w:tcBorders>
              <w:top w:val="nil"/>
              <w:left w:val="nil"/>
              <w:bottom w:val="single" w:sz="4" w:space="0" w:color="auto"/>
              <w:right w:val="nil"/>
            </w:tcBorders>
            <w:hideMark/>
          </w:tcPr>
          <w:p w14:paraId="6A261594" w14:textId="77777777" w:rsidR="00265418" w:rsidRDefault="00265418">
            <w:pPr>
              <w:spacing w:after="0" w:line="240" w:lineRule="auto"/>
              <w:rPr>
                <w:sz w:val="18"/>
              </w:rPr>
            </w:pPr>
            <w:r>
              <w:rPr>
                <w:sz w:val="18"/>
              </w:rPr>
              <w:t>434 (34.2)</w:t>
            </w:r>
          </w:p>
        </w:tc>
        <w:tc>
          <w:tcPr>
            <w:tcW w:w="0" w:type="auto"/>
            <w:tcBorders>
              <w:top w:val="nil"/>
              <w:left w:val="nil"/>
              <w:bottom w:val="single" w:sz="4" w:space="0" w:color="auto"/>
              <w:right w:val="nil"/>
            </w:tcBorders>
            <w:hideMark/>
          </w:tcPr>
          <w:p w14:paraId="5216B3D8" w14:textId="77777777" w:rsidR="00265418" w:rsidRDefault="00265418">
            <w:pPr>
              <w:spacing w:after="0" w:line="240" w:lineRule="auto"/>
              <w:rPr>
                <w:sz w:val="18"/>
              </w:rPr>
            </w:pPr>
            <w:r>
              <w:rPr>
                <w:sz w:val="18"/>
              </w:rPr>
              <w:t>412 (74.5)</w:t>
            </w:r>
          </w:p>
        </w:tc>
        <w:tc>
          <w:tcPr>
            <w:tcW w:w="0" w:type="auto"/>
            <w:tcBorders>
              <w:top w:val="nil"/>
              <w:left w:val="nil"/>
              <w:bottom w:val="single" w:sz="4" w:space="0" w:color="auto"/>
              <w:right w:val="nil"/>
            </w:tcBorders>
          </w:tcPr>
          <w:p w14:paraId="4BFE4095" w14:textId="77777777" w:rsidR="00265418" w:rsidRDefault="00265418">
            <w:pPr>
              <w:spacing w:after="0" w:line="240" w:lineRule="auto"/>
              <w:rPr>
                <w:color w:val="FF0000"/>
                <w:sz w:val="18"/>
              </w:rPr>
            </w:pPr>
          </w:p>
        </w:tc>
      </w:tr>
      <w:tr w:rsidR="00265418" w14:paraId="50566439" w14:textId="77777777" w:rsidTr="00265418">
        <w:trPr>
          <w:trHeight w:val="144"/>
        </w:trPr>
        <w:tc>
          <w:tcPr>
            <w:tcW w:w="0" w:type="auto"/>
            <w:vMerge/>
            <w:tcBorders>
              <w:top w:val="single" w:sz="4" w:space="0" w:color="auto"/>
              <w:left w:val="nil"/>
              <w:bottom w:val="single" w:sz="4" w:space="0" w:color="auto"/>
              <w:right w:val="nil"/>
            </w:tcBorders>
            <w:vAlign w:val="center"/>
            <w:hideMark/>
          </w:tcPr>
          <w:p w14:paraId="4ECF9D0B" w14:textId="77777777" w:rsidR="00265418" w:rsidRDefault="00265418">
            <w:pPr>
              <w:spacing w:after="0" w:line="240" w:lineRule="auto"/>
              <w:rPr>
                <w:rFonts w:ascii="Times New Roman" w:hAnsi="Times New Roman"/>
                <w:sz w:val="18"/>
                <w:szCs w:val="22"/>
              </w:rPr>
            </w:pPr>
          </w:p>
        </w:tc>
        <w:tc>
          <w:tcPr>
            <w:tcW w:w="0" w:type="auto"/>
            <w:vMerge w:val="restart"/>
            <w:tcBorders>
              <w:top w:val="single" w:sz="4" w:space="0" w:color="auto"/>
              <w:left w:val="nil"/>
              <w:bottom w:val="single" w:sz="4" w:space="0" w:color="auto"/>
              <w:right w:val="nil"/>
            </w:tcBorders>
            <w:hideMark/>
          </w:tcPr>
          <w:p w14:paraId="0DC883BE" w14:textId="77777777" w:rsidR="00265418" w:rsidRDefault="00265418">
            <w:pPr>
              <w:spacing w:after="0" w:line="240" w:lineRule="auto"/>
              <w:rPr>
                <w:sz w:val="18"/>
              </w:rPr>
            </w:pPr>
            <w:r>
              <w:rPr>
                <w:sz w:val="18"/>
              </w:rPr>
              <w:t>Likelihood of catching coronavirus</w:t>
            </w:r>
          </w:p>
        </w:tc>
        <w:tc>
          <w:tcPr>
            <w:tcW w:w="0" w:type="auto"/>
            <w:tcBorders>
              <w:top w:val="single" w:sz="4" w:space="0" w:color="auto"/>
              <w:left w:val="nil"/>
              <w:bottom w:val="nil"/>
              <w:right w:val="nil"/>
            </w:tcBorders>
            <w:hideMark/>
          </w:tcPr>
          <w:p w14:paraId="6072D435" w14:textId="77777777" w:rsidR="00265418" w:rsidRDefault="00265418">
            <w:pPr>
              <w:spacing w:after="0" w:line="240" w:lineRule="auto"/>
              <w:rPr>
                <w:sz w:val="18"/>
              </w:rPr>
            </w:pPr>
            <w:r>
              <w:rPr>
                <w:sz w:val="18"/>
              </w:rPr>
              <w:t>Neither agree nor disagree/disagree/strongly disagree</w:t>
            </w:r>
          </w:p>
        </w:tc>
        <w:tc>
          <w:tcPr>
            <w:tcW w:w="0" w:type="auto"/>
            <w:tcBorders>
              <w:top w:val="single" w:sz="4" w:space="0" w:color="auto"/>
              <w:left w:val="nil"/>
              <w:bottom w:val="nil"/>
              <w:right w:val="nil"/>
            </w:tcBorders>
            <w:hideMark/>
          </w:tcPr>
          <w:p w14:paraId="3043DA55" w14:textId="77777777" w:rsidR="00265418" w:rsidRDefault="00265418">
            <w:pPr>
              <w:spacing w:after="0" w:line="240" w:lineRule="auto"/>
              <w:rPr>
                <w:sz w:val="18"/>
              </w:rPr>
            </w:pPr>
            <w:r>
              <w:rPr>
                <w:sz w:val="18"/>
              </w:rPr>
              <w:t>990 (73.7)</w:t>
            </w:r>
          </w:p>
        </w:tc>
        <w:tc>
          <w:tcPr>
            <w:tcW w:w="0" w:type="auto"/>
            <w:tcBorders>
              <w:top w:val="single" w:sz="4" w:space="0" w:color="auto"/>
              <w:left w:val="nil"/>
              <w:bottom w:val="nil"/>
              <w:right w:val="nil"/>
            </w:tcBorders>
            <w:hideMark/>
          </w:tcPr>
          <w:p w14:paraId="361BC9FE" w14:textId="77777777" w:rsidR="00265418" w:rsidRDefault="00265418">
            <w:pPr>
              <w:spacing w:after="0" w:line="240" w:lineRule="auto"/>
              <w:rPr>
                <w:sz w:val="18"/>
              </w:rPr>
            </w:pPr>
            <w:r>
              <w:rPr>
                <w:sz w:val="18"/>
              </w:rPr>
              <w:t>312 (80.2)</w:t>
            </w:r>
          </w:p>
        </w:tc>
        <w:tc>
          <w:tcPr>
            <w:tcW w:w="0" w:type="auto"/>
            <w:tcBorders>
              <w:top w:val="single" w:sz="4" w:space="0" w:color="auto"/>
              <w:left w:val="nil"/>
              <w:bottom w:val="nil"/>
              <w:right w:val="nil"/>
            </w:tcBorders>
            <w:hideMark/>
          </w:tcPr>
          <w:p w14:paraId="6320EA51" w14:textId="77777777" w:rsidR="00265418" w:rsidRDefault="00265418">
            <w:pPr>
              <w:spacing w:after="0" w:line="240" w:lineRule="auto"/>
              <w:rPr>
                <w:sz w:val="18"/>
              </w:rPr>
            </w:pPr>
            <w:r>
              <w:rPr>
                <w:sz w:val="18"/>
              </w:rPr>
              <w:t>.009*</w:t>
            </w:r>
          </w:p>
        </w:tc>
        <w:tc>
          <w:tcPr>
            <w:tcW w:w="0" w:type="auto"/>
            <w:tcBorders>
              <w:top w:val="single" w:sz="4" w:space="0" w:color="auto"/>
              <w:left w:val="nil"/>
              <w:bottom w:val="nil"/>
              <w:right w:val="nil"/>
            </w:tcBorders>
            <w:hideMark/>
          </w:tcPr>
          <w:p w14:paraId="00CA057D" w14:textId="77777777" w:rsidR="00265418" w:rsidRDefault="00265418">
            <w:pPr>
              <w:spacing w:after="0" w:line="240" w:lineRule="auto"/>
              <w:rPr>
                <w:sz w:val="18"/>
              </w:rPr>
            </w:pPr>
            <w:r>
              <w:rPr>
                <w:sz w:val="18"/>
              </w:rPr>
              <w:t>927 (76.0)</w:t>
            </w:r>
          </w:p>
        </w:tc>
        <w:tc>
          <w:tcPr>
            <w:tcW w:w="0" w:type="auto"/>
            <w:tcBorders>
              <w:top w:val="single" w:sz="4" w:space="0" w:color="auto"/>
              <w:left w:val="nil"/>
              <w:bottom w:val="nil"/>
              <w:right w:val="nil"/>
            </w:tcBorders>
            <w:hideMark/>
          </w:tcPr>
          <w:p w14:paraId="61413AA4" w14:textId="77777777" w:rsidR="00265418" w:rsidRDefault="00265418">
            <w:pPr>
              <w:spacing w:after="0" w:line="240" w:lineRule="auto"/>
              <w:rPr>
                <w:sz w:val="18"/>
              </w:rPr>
            </w:pPr>
            <w:r>
              <w:rPr>
                <w:sz w:val="18"/>
              </w:rPr>
              <w:t>362 (72.5)</w:t>
            </w:r>
          </w:p>
        </w:tc>
        <w:tc>
          <w:tcPr>
            <w:tcW w:w="0" w:type="auto"/>
            <w:tcBorders>
              <w:top w:val="single" w:sz="4" w:space="0" w:color="auto"/>
              <w:left w:val="nil"/>
              <w:bottom w:val="nil"/>
              <w:right w:val="nil"/>
            </w:tcBorders>
            <w:hideMark/>
          </w:tcPr>
          <w:p w14:paraId="1E738231" w14:textId="77777777" w:rsidR="00265418" w:rsidRDefault="00265418">
            <w:pPr>
              <w:spacing w:after="0" w:line="240" w:lineRule="auto"/>
              <w:rPr>
                <w:sz w:val="18"/>
              </w:rPr>
            </w:pPr>
            <w:r>
              <w:rPr>
                <w:sz w:val="18"/>
              </w:rPr>
              <w:t>.13</w:t>
            </w:r>
          </w:p>
        </w:tc>
      </w:tr>
      <w:tr w:rsidR="00265418" w14:paraId="1337ADEE" w14:textId="77777777" w:rsidTr="00265418">
        <w:trPr>
          <w:trHeight w:val="122"/>
        </w:trPr>
        <w:tc>
          <w:tcPr>
            <w:tcW w:w="0" w:type="auto"/>
            <w:vMerge/>
            <w:tcBorders>
              <w:top w:val="single" w:sz="4" w:space="0" w:color="auto"/>
              <w:left w:val="nil"/>
              <w:bottom w:val="single" w:sz="4" w:space="0" w:color="auto"/>
              <w:right w:val="nil"/>
            </w:tcBorders>
            <w:vAlign w:val="center"/>
            <w:hideMark/>
          </w:tcPr>
          <w:p w14:paraId="1D4FB10E" w14:textId="77777777" w:rsidR="00265418" w:rsidRDefault="00265418">
            <w:pPr>
              <w:spacing w:after="0" w:line="240" w:lineRule="auto"/>
              <w:rPr>
                <w:rFonts w:ascii="Times New Roman" w:hAnsi="Times New Roman"/>
                <w:sz w:val="18"/>
                <w:szCs w:val="22"/>
              </w:rPr>
            </w:pPr>
          </w:p>
        </w:tc>
        <w:tc>
          <w:tcPr>
            <w:tcW w:w="0" w:type="auto"/>
            <w:vMerge/>
            <w:tcBorders>
              <w:top w:val="single" w:sz="4" w:space="0" w:color="auto"/>
              <w:left w:val="nil"/>
              <w:bottom w:val="single" w:sz="4" w:space="0" w:color="auto"/>
              <w:right w:val="nil"/>
            </w:tcBorders>
            <w:vAlign w:val="center"/>
            <w:hideMark/>
          </w:tcPr>
          <w:p w14:paraId="15483177" w14:textId="77777777" w:rsidR="00265418" w:rsidRDefault="00265418">
            <w:pPr>
              <w:spacing w:after="0" w:line="240" w:lineRule="auto"/>
              <w:rPr>
                <w:rFonts w:ascii="Times New Roman" w:hAnsi="Times New Roman"/>
                <w:sz w:val="18"/>
                <w:szCs w:val="22"/>
              </w:rPr>
            </w:pPr>
          </w:p>
        </w:tc>
        <w:tc>
          <w:tcPr>
            <w:tcW w:w="0" w:type="auto"/>
            <w:tcBorders>
              <w:top w:val="nil"/>
              <w:left w:val="nil"/>
              <w:bottom w:val="single" w:sz="4" w:space="0" w:color="auto"/>
              <w:right w:val="nil"/>
            </w:tcBorders>
            <w:hideMark/>
          </w:tcPr>
          <w:p w14:paraId="0D9E71BC" w14:textId="77777777" w:rsidR="00265418" w:rsidRDefault="00265418">
            <w:pPr>
              <w:spacing w:after="0" w:line="240" w:lineRule="auto"/>
              <w:rPr>
                <w:sz w:val="18"/>
              </w:rPr>
            </w:pPr>
            <w:r>
              <w:rPr>
                <w:sz w:val="18"/>
              </w:rPr>
              <w:t>Agree/strongly agree</w:t>
            </w:r>
          </w:p>
        </w:tc>
        <w:tc>
          <w:tcPr>
            <w:tcW w:w="0" w:type="auto"/>
            <w:tcBorders>
              <w:top w:val="nil"/>
              <w:left w:val="nil"/>
              <w:bottom w:val="single" w:sz="4" w:space="0" w:color="auto"/>
              <w:right w:val="nil"/>
            </w:tcBorders>
            <w:hideMark/>
          </w:tcPr>
          <w:p w14:paraId="127DE210" w14:textId="77777777" w:rsidR="00265418" w:rsidRDefault="00265418">
            <w:pPr>
              <w:spacing w:after="0" w:line="240" w:lineRule="auto"/>
              <w:rPr>
                <w:sz w:val="18"/>
              </w:rPr>
            </w:pPr>
            <w:r>
              <w:rPr>
                <w:sz w:val="18"/>
              </w:rPr>
              <w:t>354 (26.3)</w:t>
            </w:r>
          </w:p>
        </w:tc>
        <w:tc>
          <w:tcPr>
            <w:tcW w:w="0" w:type="auto"/>
            <w:tcBorders>
              <w:top w:val="nil"/>
              <w:left w:val="nil"/>
              <w:bottom w:val="single" w:sz="4" w:space="0" w:color="auto"/>
              <w:right w:val="nil"/>
            </w:tcBorders>
            <w:hideMark/>
          </w:tcPr>
          <w:p w14:paraId="02562C19" w14:textId="77777777" w:rsidR="00265418" w:rsidRDefault="00265418">
            <w:pPr>
              <w:spacing w:after="0" w:line="240" w:lineRule="auto"/>
              <w:rPr>
                <w:sz w:val="18"/>
              </w:rPr>
            </w:pPr>
            <w:r>
              <w:rPr>
                <w:sz w:val="18"/>
              </w:rPr>
              <w:t>77 (19.8)</w:t>
            </w:r>
          </w:p>
        </w:tc>
        <w:tc>
          <w:tcPr>
            <w:tcW w:w="0" w:type="auto"/>
            <w:tcBorders>
              <w:top w:val="nil"/>
              <w:left w:val="nil"/>
              <w:bottom w:val="single" w:sz="4" w:space="0" w:color="auto"/>
              <w:right w:val="nil"/>
            </w:tcBorders>
          </w:tcPr>
          <w:p w14:paraId="3EE67BF8" w14:textId="77777777" w:rsidR="00265418" w:rsidRDefault="00265418">
            <w:pPr>
              <w:spacing w:after="0" w:line="240" w:lineRule="auto"/>
              <w:rPr>
                <w:sz w:val="18"/>
              </w:rPr>
            </w:pPr>
          </w:p>
        </w:tc>
        <w:tc>
          <w:tcPr>
            <w:tcW w:w="0" w:type="auto"/>
            <w:tcBorders>
              <w:top w:val="nil"/>
              <w:left w:val="nil"/>
              <w:bottom w:val="single" w:sz="4" w:space="0" w:color="auto"/>
              <w:right w:val="nil"/>
            </w:tcBorders>
            <w:hideMark/>
          </w:tcPr>
          <w:p w14:paraId="2B2EBE7A" w14:textId="77777777" w:rsidR="00265418" w:rsidRDefault="00265418">
            <w:pPr>
              <w:spacing w:after="0" w:line="240" w:lineRule="auto"/>
              <w:rPr>
                <w:sz w:val="18"/>
              </w:rPr>
            </w:pPr>
            <w:r>
              <w:rPr>
                <w:sz w:val="18"/>
              </w:rPr>
              <w:t>292 (24.0)</w:t>
            </w:r>
          </w:p>
        </w:tc>
        <w:tc>
          <w:tcPr>
            <w:tcW w:w="0" w:type="auto"/>
            <w:tcBorders>
              <w:top w:val="nil"/>
              <w:left w:val="nil"/>
              <w:bottom w:val="single" w:sz="4" w:space="0" w:color="auto"/>
              <w:right w:val="nil"/>
            </w:tcBorders>
            <w:hideMark/>
          </w:tcPr>
          <w:p w14:paraId="3B4E0F95" w14:textId="77777777" w:rsidR="00265418" w:rsidRDefault="00265418">
            <w:pPr>
              <w:spacing w:after="0" w:line="240" w:lineRule="auto"/>
              <w:rPr>
                <w:sz w:val="18"/>
              </w:rPr>
            </w:pPr>
            <w:r>
              <w:rPr>
                <w:sz w:val="18"/>
              </w:rPr>
              <w:t>137 (27.5)</w:t>
            </w:r>
          </w:p>
        </w:tc>
        <w:tc>
          <w:tcPr>
            <w:tcW w:w="0" w:type="auto"/>
            <w:tcBorders>
              <w:top w:val="nil"/>
              <w:left w:val="nil"/>
              <w:bottom w:val="single" w:sz="4" w:space="0" w:color="auto"/>
              <w:right w:val="nil"/>
            </w:tcBorders>
          </w:tcPr>
          <w:p w14:paraId="3CB8A8FC" w14:textId="77777777" w:rsidR="00265418" w:rsidRDefault="00265418">
            <w:pPr>
              <w:spacing w:after="0" w:line="240" w:lineRule="auto"/>
              <w:rPr>
                <w:sz w:val="18"/>
              </w:rPr>
            </w:pPr>
          </w:p>
        </w:tc>
      </w:tr>
      <w:tr w:rsidR="00265418" w14:paraId="73423C73" w14:textId="77777777" w:rsidTr="00265418">
        <w:trPr>
          <w:trHeight w:val="187"/>
        </w:trPr>
        <w:tc>
          <w:tcPr>
            <w:tcW w:w="0" w:type="auto"/>
            <w:tcBorders>
              <w:top w:val="single" w:sz="4" w:space="0" w:color="auto"/>
              <w:left w:val="nil"/>
              <w:bottom w:val="single" w:sz="4" w:space="0" w:color="auto"/>
              <w:right w:val="nil"/>
            </w:tcBorders>
            <w:hideMark/>
          </w:tcPr>
          <w:p w14:paraId="5A1849E4" w14:textId="77777777" w:rsidR="00265418" w:rsidRDefault="00265418">
            <w:pPr>
              <w:spacing w:after="0" w:line="240" w:lineRule="auto"/>
              <w:rPr>
                <w:sz w:val="18"/>
              </w:rPr>
            </w:pPr>
            <w:r>
              <w:rPr>
                <w:sz w:val="18"/>
              </w:rPr>
              <w:t>Knowledge</w:t>
            </w:r>
          </w:p>
        </w:tc>
        <w:tc>
          <w:tcPr>
            <w:tcW w:w="0" w:type="auto"/>
            <w:tcBorders>
              <w:top w:val="single" w:sz="4" w:space="0" w:color="auto"/>
              <w:left w:val="nil"/>
              <w:bottom w:val="single" w:sz="4" w:space="0" w:color="auto"/>
              <w:right w:val="nil"/>
            </w:tcBorders>
            <w:hideMark/>
          </w:tcPr>
          <w:p w14:paraId="70D7A623" w14:textId="77777777" w:rsidR="00265418" w:rsidRDefault="00265418">
            <w:pPr>
              <w:spacing w:after="0" w:line="240" w:lineRule="auto"/>
              <w:rPr>
                <w:sz w:val="18"/>
              </w:rPr>
            </w:pPr>
            <w:r>
              <w:rPr>
                <w:sz w:val="18"/>
              </w:rPr>
              <w:t>Knowledge</w:t>
            </w:r>
          </w:p>
        </w:tc>
        <w:tc>
          <w:tcPr>
            <w:tcW w:w="0" w:type="auto"/>
            <w:tcBorders>
              <w:top w:val="single" w:sz="4" w:space="0" w:color="auto"/>
              <w:left w:val="nil"/>
              <w:bottom w:val="single" w:sz="4" w:space="0" w:color="auto"/>
              <w:right w:val="nil"/>
            </w:tcBorders>
            <w:hideMark/>
          </w:tcPr>
          <w:p w14:paraId="1C0D85A7" w14:textId="77777777" w:rsidR="00265418" w:rsidRDefault="00265418">
            <w:pPr>
              <w:spacing w:after="0" w:line="240" w:lineRule="auto"/>
              <w:rPr>
                <w:sz w:val="18"/>
              </w:rPr>
            </w:pPr>
            <w:r>
              <w:rPr>
                <w:sz w:val="18"/>
              </w:rPr>
              <w:t>Range 7 to 29</w:t>
            </w:r>
          </w:p>
        </w:tc>
        <w:tc>
          <w:tcPr>
            <w:tcW w:w="0" w:type="auto"/>
            <w:tcBorders>
              <w:top w:val="single" w:sz="4" w:space="0" w:color="auto"/>
              <w:left w:val="nil"/>
              <w:bottom w:val="single" w:sz="4" w:space="0" w:color="auto"/>
              <w:right w:val="nil"/>
            </w:tcBorders>
            <w:hideMark/>
          </w:tcPr>
          <w:p w14:paraId="4DCD11BD" w14:textId="77777777" w:rsidR="00265418" w:rsidRDefault="00265418">
            <w:pPr>
              <w:spacing w:after="0" w:line="240" w:lineRule="auto"/>
              <w:rPr>
                <w:sz w:val="18"/>
              </w:rPr>
            </w:pPr>
            <w:r>
              <w:rPr>
                <w:sz w:val="18"/>
              </w:rPr>
              <w:t>N=1532, M=20.38, SD=4.03</w:t>
            </w:r>
          </w:p>
        </w:tc>
        <w:tc>
          <w:tcPr>
            <w:tcW w:w="0" w:type="auto"/>
            <w:tcBorders>
              <w:top w:val="single" w:sz="4" w:space="0" w:color="auto"/>
              <w:left w:val="nil"/>
              <w:bottom w:val="single" w:sz="4" w:space="0" w:color="auto"/>
              <w:right w:val="nil"/>
            </w:tcBorders>
            <w:hideMark/>
          </w:tcPr>
          <w:p w14:paraId="4F2E50BB" w14:textId="77777777" w:rsidR="00265418" w:rsidRDefault="00265418">
            <w:pPr>
              <w:spacing w:after="0" w:line="240" w:lineRule="auto"/>
              <w:rPr>
                <w:sz w:val="18"/>
              </w:rPr>
            </w:pPr>
            <w:r>
              <w:rPr>
                <w:sz w:val="18"/>
              </w:rPr>
              <w:t>N=469, M=21.5, SD=3.39</w:t>
            </w:r>
          </w:p>
        </w:tc>
        <w:tc>
          <w:tcPr>
            <w:tcW w:w="0" w:type="auto"/>
            <w:tcBorders>
              <w:top w:val="single" w:sz="4" w:space="0" w:color="auto"/>
              <w:left w:val="nil"/>
              <w:bottom w:val="single" w:sz="4" w:space="0" w:color="auto"/>
              <w:right w:val="nil"/>
            </w:tcBorders>
            <w:hideMark/>
          </w:tcPr>
          <w:p w14:paraId="3EDC044E" w14:textId="77777777" w:rsidR="00265418" w:rsidRDefault="00265418">
            <w:pPr>
              <w:spacing w:after="0" w:line="240" w:lineRule="auto"/>
              <w:rPr>
                <w:sz w:val="18"/>
              </w:rPr>
            </w:pPr>
            <w:r>
              <w:rPr>
                <w:sz w:val="18"/>
              </w:rPr>
              <w:t>&lt;.001*</w:t>
            </w:r>
          </w:p>
        </w:tc>
        <w:tc>
          <w:tcPr>
            <w:tcW w:w="0" w:type="auto"/>
            <w:tcBorders>
              <w:top w:val="single" w:sz="4" w:space="0" w:color="auto"/>
              <w:left w:val="nil"/>
              <w:bottom w:val="single" w:sz="4" w:space="0" w:color="auto"/>
              <w:right w:val="nil"/>
            </w:tcBorders>
            <w:hideMark/>
          </w:tcPr>
          <w:p w14:paraId="199DED2B" w14:textId="77777777" w:rsidR="00265418" w:rsidRDefault="00265418">
            <w:pPr>
              <w:spacing w:after="0" w:line="240" w:lineRule="auto"/>
              <w:rPr>
                <w:sz w:val="18"/>
              </w:rPr>
            </w:pPr>
            <w:r>
              <w:rPr>
                <w:sz w:val="18"/>
              </w:rPr>
              <w:t>N=1388, M=20.48, SD=4</w:t>
            </w:r>
          </w:p>
        </w:tc>
        <w:tc>
          <w:tcPr>
            <w:tcW w:w="0" w:type="auto"/>
            <w:tcBorders>
              <w:top w:val="single" w:sz="4" w:space="0" w:color="auto"/>
              <w:left w:val="nil"/>
              <w:bottom w:val="single" w:sz="4" w:space="0" w:color="auto"/>
              <w:right w:val="nil"/>
            </w:tcBorders>
            <w:hideMark/>
          </w:tcPr>
          <w:p w14:paraId="5AA05360" w14:textId="77777777" w:rsidR="00265418" w:rsidRDefault="00265418">
            <w:pPr>
              <w:spacing w:after="0" w:line="240" w:lineRule="auto"/>
              <w:rPr>
                <w:sz w:val="18"/>
              </w:rPr>
            </w:pPr>
            <w:r>
              <w:rPr>
                <w:sz w:val="18"/>
              </w:rPr>
              <w:t>N=592, M=21.09, SD=3.73</w:t>
            </w:r>
          </w:p>
        </w:tc>
        <w:tc>
          <w:tcPr>
            <w:tcW w:w="0" w:type="auto"/>
            <w:tcBorders>
              <w:top w:val="single" w:sz="4" w:space="0" w:color="auto"/>
              <w:left w:val="nil"/>
              <w:bottom w:val="single" w:sz="4" w:space="0" w:color="auto"/>
              <w:right w:val="nil"/>
            </w:tcBorders>
            <w:hideMark/>
          </w:tcPr>
          <w:p w14:paraId="53AB7206" w14:textId="77777777" w:rsidR="00265418" w:rsidRDefault="00265418">
            <w:pPr>
              <w:spacing w:after="0" w:line="240" w:lineRule="auto"/>
              <w:rPr>
                <w:sz w:val="18"/>
              </w:rPr>
            </w:pPr>
            <w:r>
              <w:rPr>
                <w:sz w:val="18"/>
              </w:rPr>
              <w:t>.001*</w:t>
            </w:r>
          </w:p>
        </w:tc>
      </w:tr>
      <w:tr w:rsidR="00265418" w14:paraId="21F8CD66" w14:textId="77777777" w:rsidTr="00265418">
        <w:trPr>
          <w:trHeight w:val="498"/>
        </w:trPr>
        <w:tc>
          <w:tcPr>
            <w:tcW w:w="0" w:type="auto"/>
            <w:vMerge w:val="restart"/>
            <w:tcBorders>
              <w:top w:val="single" w:sz="4" w:space="0" w:color="auto"/>
              <w:left w:val="nil"/>
              <w:bottom w:val="single" w:sz="4" w:space="0" w:color="auto"/>
              <w:right w:val="nil"/>
            </w:tcBorders>
            <w:hideMark/>
          </w:tcPr>
          <w:p w14:paraId="4F15F3AC" w14:textId="77777777" w:rsidR="00265418" w:rsidRDefault="00265418">
            <w:pPr>
              <w:spacing w:after="0" w:line="240" w:lineRule="auto"/>
              <w:rPr>
                <w:sz w:val="18"/>
              </w:rPr>
            </w:pPr>
            <w:r>
              <w:rPr>
                <w:sz w:val="18"/>
              </w:rPr>
              <w:t>Information</w:t>
            </w:r>
          </w:p>
        </w:tc>
        <w:tc>
          <w:tcPr>
            <w:tcW w:w="0" w:type="auto"/>
            <w:vMerge w:val="restart"/>
            <w:tcBorders>
              <w:top w:val="single" w:sz="4" w:space="0" w:color="auto"/>
              <w:left w:val="nil"/>
              <w:bottom w:val="single" w:sz="4" w:space="0" w:color="auto"/>
              <w:right w:val="nil"/>
            </w:tcBorders>
            <w:hideMark/>
          </w:tcPr>
          <w:p w14:paraId="1831FCE8" w14:textId="77777777" w:rsidR="00265418" w:rsidRDefault="00265418">
            <w:pPr>
              <w:spacing w:after="0" w:line="240" w:lineRule="auto"/>
              <w:rPr>
                <w:sz w:val="18"/>
              </w:rPr>
            </w:pPr>
            <w:r>
              <w:rPr>
                <w:sz w:val="18"/>
              </w:rPr>
              <w:t>Amount heard</w:t>
            </w:r>
          </w:p>
        </w:tc>
        <w:tc>
          <w:tcPr>
            <w:tcW w:w="0" w:type="auto"/>
            <w:tcBorders>
              <w:top w:val="single" w:sz="4" w:space="0" w:color="auto"/>
              <w:left w:val="nil"/>
              <w:bottom w:val="nil"/>
              <w:right w:val="nil"/>
            </w:tcBorders>
            <w:hideMark/>
          </w:tcPr>
          <w:p w14:paraId="50C00794" w14:textId="77777777" w:rsidR="00265418" w:rsidRDefault="00265418">
            <w:pPr>
              <w:spacing w:after="0" w:line="240" w:lineRule="auto"/>
              <w:rPr>
                <w:sz w:val="18"/>
              </w:rPr>
            </w:pPr>
            <w:r>
              <w:rPr>
                <w:sz w:val="18"/>
              </w:rPr>
              <w:t>Have not seen or heard anything/seen or heard a little/seen or heard a fair amount</w:t>
            </w:r>
          </w:p>
        </w:tc>
        <w:tc>
          <w:tcPr>
            <w:tcW w:w="0" w:type="auto"/>
            <w:tcBorders>
              <w:top w:val="single" w:sz="4" w:space="0" w:color="auto"/>
              <w:left w:val="nil"/>
              <w:bottom w:val="nil"/>
              <w:right w:val="nil"/>
            </w:tcBorders>
            <w:hideMark/>
          </w:tcPr>
          <w:p w14:paraId="71EF948D" w14:textId="77777777" w:rsidR="00265418" w:rsidRDefault="00265418">
            <w:pPr>
              <w:spacing w:after="0" w:line="240" w:lineRule="auto"/>
              <w:rPr>
                <w:sz w:val="18"/>
              </w:rPr>
            </w:pPr>
            <w:r>
              <w:rPr>
                <w:sz w:val="18"/>
              </w:rPr>
              <w:t>330 (21.7)</w:t>
            </w:r>
          </w:p>
        </w:tc>
        <w:tc>
          <w:tcPr>
            <w:tcW w:w="0" w:type="auto"/>
            <w:tcBorders>
              <w:top w:val="single" w:sz="4" w:space="0" w:color="auto"/>
              <w:left w:val="nil"/>
              <w:bottom w:val="nil"/>
              <w:right w:val="nil"/>
            </w:tcBorders>
            <w:hideMark/>
          </w:tcPr>
          <w:p w14:paraId="0F22D29F" w14:textId="77777777" w:rsidR="00265418" w:rsidRDefault="00265418">
            <w:pPr>
              <w:spacing w:after="0" w:line="240" w:lineRule="auto"/>
              <w:rPr>
                <w:sz w:val="18"/>
              </w:rPr>
            </w:pPr>
            <w:r>
              <w:rPr>
                <w:sz w:val="18"/>
              </w:rPr>
              <w:t>112 (23.9)</w:t>
            </w:r>
          </w:p>
        </w:tc>
        <w:tc>
          <w:tcPr>
            <w:tcW w:w="0" w:type="auto"/>
            <w:tcBorders>
              <w:top w:val="single" w:sz="4" w:space="0" w:color="auto"/>
              <w:left w:val="nil"/>
              <w:bottom w:val="nil"/>
              <w:right w:val="nil"/>
            </w:tcBorders>
            <w:hideMark/>
          </w:tcPr>
          <w:p w14:paraId="45F6D8BB" w14:textId="77777777" w:rsidR="00265418" w:rsidRDefault="00265418">
            <w:pPr>
              <w:spacing w:after="0" w:line="240" w:lineRule="auto"/>
              <w:rPr>
                <w:sz w:val="18"/>
              </w:rPr>
            </w:pPr>
            <w:r>
              <w:rPr>
                <w:sz w:val="18"/>
              </w:rPr>
              <w:t>.31</w:t>
            </w:r>
          </w:p>
        </w:tc>
        <w:tc>
          <w:tcPr>
            <w:tcW w:w="0" w:type="auto"/>
            <w:tcBorders>
              <w:top w:val="single" w:sz="4" w:space="0" w:color="auto"/>
              <w:left w:val="nil"/>
              <w:bottom w:val="nil"/>
              <w:right w:val="nil"/>
            </w:tcBorders>
            <w:hideMark/>
          </w:tcPr>
          <w:p w14:paraId="29E555E7" w14:textId="77777777" w:rsidR="00265418" w:rsidRDefault="00265418">
            <w:pPr>
              <w:spacing w:after="0" w:line="240" w:lineRule="auto"/>
              <w:rPr>
                <w:sz w:val="18"/>
              </w:rPr>
            </w:pPr>
            <w:r>
              <w:rPr>
                <w:sz w:val="18"/>
              </w:rPr>
              <w:t>292 (21.2)</w:t>
            </w:r>
          </w:p>
        </w:tc>
        <w:tc>
          <w:tcPr>
            <w:tcW w:w="0" w:type="auto"/>
            <w:tcBorders>
              <w:top w:val="single" w:sz="4" w:space="0" w:color="auto"/>
              <w:left w:val="nil"/>
              <w:bottom w:val="nil"/>
              <w:right w:val="nil"/>
            </w:tcBorders>
            <w:hideMark/>
          </w:tcPr>
          <w:p w14:paraId="5E1D3BD5" w14:textId="77777777" w:rsidR="00265418" w:rsidRDefault="00265418">
            <w:pPr>
              <w:spacing w:after="0" w:line="240" w:lineRule="auto"/>
              <w:rPr>
                <w:sz w:val="18"/>
              </w:rPr>
            </w:pPr>
            <w:r>
              <w:rPr>
                <w:sz w:val="18"/>
              </w:rPr>
              <w:t>145 (24.6)</w:t>
            </w:r>
          </w:p>
        </w:tc>
        <w:tc>
          <w:tcPr>
            <w:tcW w:w="0" w:type="auto"/>
            <w:tcBorders>
              <w:top w:val="single" w:sz="4" w:space="0" w:color="auto"/>
              <w:left w:val="nil"/>
              <w:bottom w:val="nil"/>
              <w:right w:val="nil"/>
            </w:tcBorders>
            <w:hideMark/>
          </w:tcPr>
          <w:p w14:paraId="228D4E12" w14:textId="77777777" w:rsidR="00265418" w:rsidRDefault="00265418">
            <w:pPr>
              <w:spacing w:after="0" w:line="240" w:lineRule="auto"/>
              <w:rPr>
                <w:sz w:val="18"/>
              </w:rPr>
            </w:pPr>
            <w:r>
              <w:rPr>
                <w:sz w:val="18"/>
              </w:rPr>
              <w:t>.10</w:t>
            </w:r>
          </w:p>
        </w:tc>
      </w:tr>
      <w:tr w:rsidR="00265418" w14:paraId="21B86A92" w14:textId="77777777" w:rsidTr="00265418">
        <w:trPr>
          <w:trHeight w:val="123"/>
        </w:trPr>
        <w:tc>
          <w:tcPr>
            <w:tcW w:w="0" w:type="auto"/>
            <w:vMerge/>
            <w:tcBorders>
              <w:top w:val="single" w:sz="4" w:space="0" w:color="auto"/>
              <w:left w:val="nil"/>
              <w:bottom w:val="single" w:sz="4" w:space="0" w:color="auto"/>
              <w:right w:val="nil"/>
            </w:tcBorders>
            <w:vAlign w:val="center"/>
            <w:hideMark/>
          </w:tcPr>
          <w:p w14:paraId="60EC991F" w14:textId="77777777" w:rsidR="00265418" w:rsidRDefault="00265418">
            <w:pPr>
              <w:spacing w:after="0" w:line="240" w:lineRule="auto"/>
              <w:rPr>
                <w:rFonts w:ascii="Times New Roman" w:hAnsi="Times New Roman"/>
                <w:sz w:val="18"/>
                <w:szCs w:val="22"/>
              </w:rPr>
            </w:pPr>
          </w:p>
        </w:tc>
        <w:tc>
          <w:tcPr>
            <w:tcW w:w="0" w:type="auto"/>
            <w:vMerge/>
            <w:tcBorders>
              <w:top w:val="single" w:sz="4" w:space="0" w:color="auto"/>
              <w:left w:val="nil"/>
              <w:bottom w:val="single" w:sz="4" w:space="0" w:color="auto"/>
              <w:right w:val="nil"/>
            </w:tcBorders>
            <w:vAlign w:val="center"/>
            <w:hideMark/>
          </w:tcPr>
          <w:p w14:paraId="6FBB16A5" w14:textId="77777777" w:rsidR="00265418" w:rsidRDefault="00265418">
            <w:pPr>
              <w:spacing w:after="0" w:line="240" w:lineRule="auto"/>
              <w:rPr>
                <w:rFonts w:ascii="Times New Roman" w:hAnsi="Times New Roman"/>
                <w:sz w:val="18"/>
                <w:szCs w:val="22"/>
              </w:rPr>
            </w:pPr>
          </w:p>
        </w:tc>
        <w:tc>
          <w:tcPr>
            <w:tcW w:w="0" w:type="auto"/>
            <w:tcBorders>
              <w:top w:val="nil"/>
              <w:left w:val="nil"/>
              <w:bottom w:val="single" w:sz="4" w:space="0" w:color="auto"/>
              <w:right w:val="nil"/>
            </w:tcBorders>
            <w:hideMark/>
          </w:tcPr>
          <w:p w14:paraId="7760B6B8" w14:textId="77777777" w:rsidR="00265418" w:rsidRDefault="00265418">
            <w:pPr>
              <w:spacing w:after="0" w:line="240" w:lineRule="auto"/>
              <w:rPr>
                <w:sz w:val="18"/>
              </w:rPr>
            </w:pPr>
            <w:r>
              <w:rPr>
                <w:sz w:val="18"/>
              </w:rPr>
              <w:t>Seen or heard a lot</w:t>
            </w:r>
          </w:p>
        </w:tc>
        <w:tc>
          <w:tcPr>
            <w:tcW w:w="0" w:type="auto"/>
            <w:tcBorders>
              <w:top w:val="nil"/>
              <w:left w:val="nil"/>
              <w:bottom w:val="single" w:sz="4" w:space="0" w:color="auto"/>
              <w:right w:val="nil"/>
            </w:tcBorders>
            <w:hideMark/>
          </w:tcPr>
          <w:p w14:paraId="544E9792" w14:textId="77777777" w:rsidR="00265418" w:rsidRDefault="00265418">
            <w:pPr>
              <w:spacing w:after="0" w:line="240" w:lineRule="auto"/>
              <w:rPr>
                <w:sz w:val="18"/>
              </w:rPr>
            </w:pPr>
            <w:r>
              <w:rPr>
                <w:sz w:val="18"/>
              </w:rPr>
              <w:t>1192 (78.3)</w:t>
            </w:r>
          </w:p>
        </w:tc>
        <w:tc>
          <w:tcPr>
            <w:tcW w:w="0" w:type="auto"/>
            <w:tcBorders>
              <w:top w:val="nil"/>
              <w:left w:val="nil"/>
              <w:bottom w:val="single" w:sz="4" w:space="0" w:color="auto"/>
              <w:right w:val="nil"/>
            </w:tcBorders>
            <w:hideMark/>
          </w:tcPr>
          <w:p w14:paraId="66199713" w14:textId="77777777" w:rsidR="00265418" w:rsidRDefault="00265418">
            <w:pPr>
              <w:spacing w:after="0" w:line="240" w:lineRule="auto"/>
              <w:rPr>
                <w:sz w:val="18"/>
              </w:rPr>
            </w:pPr>
            <w:r>
              <w:rPr>
                <w:sz w:val="18"/>
              </w:rPr>
              <w:t>356 (76.1)</w:t>
            </w:r>
          </w:p>
        </w:tc>
        <w:tc>
          <w:tcPr>
            <w:tcW w:w="0" w:type="auto"/>
            <w:tcBorders>
              <w:top w:val="nil"/>
              <w:left w:val="nil"/>
              <w:bottom w:val="single" w:sz="4" w:space="0" w:color="auto"/>
              <w:right w:val="nil"/>
            </w:tcBorders>
          </w:tcPr>
          <w:p w14:paraId="7EC5A856" w14:textId="77777777" w:rsidR="00265418" w:rsidRDefault="00265418">
            <w:pPr>
              <w:spacing w:after="0" w:line="240" w:lineRule="auto"/>
              <w:rPr>
                <w:sz w:val="18"/>
              </w:rPr>
            </w:pPr>
          </w:p>
        </w:tc>
        <w:tc>
          <w:tcPr>
            <w:tcW w:w="0" w:type="auto"/>
            <w:tcBorders>
              <w:top w:val="nil"/>
              <w:left w:val="nil"/>
              <w:bottom w:val="single" w:sz="4" w:space="0" w:color="auto"/>
              <w:right w:val="nil"/>
            </w:tcBorders>
            <w:hideMark/>
          </w:tcPr>
          <w:p w14:paraId="7FD7F5C8" w14:textId="77777777" w:rsidR="00265418" w:rsidRDefault="00265418">
            <w:pPr>
              <w:spacing w:after="0" w:line="240" w:lineRule="auto"/>
              <w:rPr>
                <w:sz w:val="18"/>
              </w:rPr>
            </w:pPr>
            <w:r>
              <w:rPr>
                <w:sz w:val="18"/>
              </w:rPr>
              <w:t>1088 (78.8)</w:t>
            </w:r>
          </w:p>
        </w:tc>
        <w:tc>
          <w:tcPr>
            <w:tcW w:w="0" w:type="auto"/>
            <w:tcBorders>
              <w:top w:val="nil"/>
              <w:left w:val="nil"/>
              <w:bottom w:val="single" w:sz="4" w:space="0" w:color="auto"/>
              <w:right w:val="nil"/>
            </w:tcBorders>
            <w:hideMark/>
          </w:tcPr>
          <w:p w14:paraId="1AFCF451" w14:textId="77777777" w:rsidR="00265418" w:rsidRDefault="00265418">
            <w:pPr>
              <w:spacing w:after="0" w:line="240" w:lineRule="auto"/>
              <w:rPr>
                <w:sz w:val="18"/>
              </w:rPr>
            </w:pPr>
            <w:r>
              <w:rPr>
                <w:sz w:val="18"/>
              </w:rPr>
              <w:t>445 (75.4)</w:t>
            </w:r>
          </w:p>
        </w:tc>
        <w:tc>
          <w:tcPr>
            <w:tcW w:w="0" w:type="auto"/>
            <w:tcBorders>
              <w:top w:val="nil"/>
              <w:left w:val="nil"/>
              <w:bottom w:val="single" w:sz="4" w:space="0" w:color="auto"/>
              <w:right w:val="nil"/>
            </w:tcBorders>
          </w:tcPr>
          <w:p w14:paraId="7535883C" w14:textId="77777777" w:rsidR="00265418" w:rsidRDefault="00265418">
            <w:pPr>
              <w:spacing w:after="0" w:line="240" w:lineRule="auto"/>
              <w:rPr>
                <w:sz w:val="18"/>
              </w:rPr>
            </w:pPr>
          </w:p>
        </w:tc>
      </w:tr>
      <w:tr w:rsidR="00265418" w14:paraId="2153564A" w14:textId="77777777" w:rsidTr="00265418">
        <w:trPr>
          <w:trHeight w:val="270"/>
        </w:trPr>
        <w:tc>
          <w:tcPr>
            <w:tcW w:w="0" w:type="auto"/>
            <w:vMerge/>
            <w:tcBorders>
              <w:top w:val="single" w:sz="4" w:space="0" w:color="auto"/>
              <w:left w:val="nil"/>
              <w:bottom w:val="single" w:sz="4" w:space="0" w:color="auto"/>
              <w:right w:val="nil"/>
            </w:tcBorders>
            <w:vAlign w:val="center"/>
            <w:hideMark/>
          </w:tcPr>
          <w:p w14:paraId="3ADD37C9" w14:textId="77777777" w:rsidR="00265418" w:rsidRDefault="00265418">
            <w:pPr>
              <w:spacing w:after="0" w:line="240" w:lineRule="auto"/>
              <w:rPr>
                <w:rFonts w:ascii="Times New Roman" w:hAnsi="Times New Roman"/>
                <w:sz w:val="18"/>
                <w:szCs w:val="22"/>
              </w:rPr>
            </w:pPr>
          </w:p>
        </w:tc>
        <w:tc>
          <w:tcPr>
            <w:tcW w:w="0" w:type="auto"/>
            <w:vMerge w:val="restart"/>
            <w:tcBorders>
              <w:top w:val="single" w:sz="4" w:space="0" w:color="auto"/>
              <w:left w:val="nil"/>
              <w:bottom w:val="single" w:sz="4" w:space="0" w:color="auto"/>
              <w:right w:val="nil"/>
            </w:tcBorders>
            <w:hideMark/>
          </w:tcPr>
          <w:p w14:paraId="53B1DE34" w14:textId="77777777" w:rsidR="00265418" w:rsidRDefault="00265418">
            <w:pPr>
              <w:spacing w:after="0" w:line="240" w:lineRule="auto"/>
              <w:rPr>
                <w:sz w:val="18"/>
              </w:rPr>
            </w:pPr>
            <w:r>
              <w:rPr>
                <w:sz w:val="18"/>
              </w:rPr>
              <w:t>Information source – official sources</w:t>
            </w:r>
          </w:p>
        </w:tc>
        <w:tc>
          <w:tcPr>
            <w:tcW w:w="0" w:type="auto"/>
            <w:tcBorders>
              <w:top w:val="single" w:sz="4" w:space="0" w:color="auto"/>
              <w:left w:val="nil"/>
              <w:bottom w:val="nil"/>
              <w:right w:val="nil"/>
            </w:tcBorders>
            <w:hideMark/>
          </w:tcPr>
          <w:p w14:paraId="69A655F7" w14:textId="77777777" w:rsidR="00265418" w:rsidRDefault="00265418">
            <w:pPr>
              <w:spacing w:after="0" w:line="240" w:lineRule="auto"/>
              <w:rPr>
                <w:sz w:val="18"/>
              </w:rPr>
            </w:pPr>
            <w:r>
              <w:rPr>
                <w:sz w:val="18"/>
              </w:rPr>
              <w:t>No</w:t>
            </w:r>
          </w:p>
        </w:tc>
        <w:tc>
          <w:tcPr>
            <w:tcW w:w="0" w:type="auto"/>
            <w:tcBorders>
              <w:top w:val="single" w:sz="4" w:space="0" w:color="auto"/>
              <w:left w:val="nil"/>
              <w:bottom w:val="nil"/>
              <w:right w:val="nil"/>
            </w:tcBorders>
            <w:hideMark/>
          </w:tcPr>
          <w:p w14:paraId="2D3CE635" w14:textId="77777777" w:rsidR="00265418" w:rsidRDefault="00265418">
            <w:pPr>
              <w:spacing w:after="0" w:line="240" w:lineRule="auto"/>
              <w:rPr>
                <w:sz w:val="18"/>
              </w:rPr>
            </w:pPr>
            <w:r>
              <w:rPr>
                <w:sz w:val="18"/>
              </w:rPr>
              <w:t>899 (58.7)</w:t>
            </w:r>
          </w:p>
        </w:tc>
        <w:tc>
          <w:tcPr>
            <w:tcW w:w="0" w:type="auto"/>
            <w:tcBorders>
              <w:top w:val="single" w:sz="4" w:space="0" w:color="auto"/>
              <w:left w:val="nil"/>
              <w:bottom w:val="nil"/>
              <w:right w:val="nil"/>
            </w:tcBorders>
            <w:hideMark/>
          </w:tcPr>
          <w:p w14:paraId="1458544D" w14:textId="77777777" w:rsidR="00265418" w:rsidRDefault="00265418">
            <w:pPr>
              <w:spacing w:after="0" w:line="240" w:lineRule="auto"/>
              <w:rPr>
                <w:sz w:val="18"/>
              </w:rPr>
            </w:pPr>
            <w:r>
              <w:rPr>
                <w:sz w:val="18"/>
              </w:rPr>
              <w:t>354 (75.5)</w:t>
            </w:r>
          </w:p>
        </w:tc>
        <w:tc>
          <w:tcPr>
            <w:tcW w:w="0" w:type="auto"/>
            <w:tcBorders>
              <w:top w:val="single" w:sz="4" w:space="0" w:color="auto"/>
              <w:left w:val="nil"/>
              <w:bottom w:val="nil"/>
              <w:right w:val="nil"/>
            </w:tcBorders>
            <w:hideMark/>
          </w:tcPr>
          <w:p w14:paraId="1BA6C7AC" w14:textId="77777777" w:rsidR="00265418" w:rsidRDefault="00265418">
            <w:pPr>
              <w:spacing w:after="0" w:line="240" w:lineRule="auto"/>
              <w:rPr>
                <w:sz w:val="18"/>
              </w:rPr>
            </w:pPr>
            <w:r>
              <w:rPr>
                <w:sz w:val="18"/>
              </w:rPr>
              <w:t>&lt;.001*</w:t>
            </w:r>
          </w:p>
        </w:tc>
        <w:tc>
          <w:tcPr>
            <w:tcW w:w="0" w:type="auto"/>
            <w:tcBorders>
              <w:top w:val="single" w:sz="4" w:space="0" w:color="auto"/>
              <w:left w:val="nil"/>
              <w:bottom w:val="nil"/>
              <w:right w:val="nil"/>
            </w:tcBorders>
            <w:hideMark/>
          </w:tcPr>
          <w:p w14:paraId="6846BFB7" w14:textId="77777777" w:rsidR="00265418" w:rsidRDefault="00265418">
            <w:pPr>
              <w:spacing w:after="0" w:line="240" w:lineRule="auto"/>
              <w:rPr>
                <w:sz w:val="18"/>
              </w:rPr>
            </w:pPr>
            <w:r>
              <w:rPr>
                <w:sz w:val="18"/>
              </w:rPr>
              <w:t>867 (62.5)</w:t>
            </w:r>
          </w:p>
        </w:tc>
        <w:tc>
          <w:tcPr>
            <w:tcW w:w="0" w:type="auto"/>
            <w:tcBorders>
              <w:top w:val="single" w:sz="4" w:space="0" w:color="auto"/>
              <w:left w:val="nil"/>
              <w:bottom w:val="nil"/>
              <w:right w:val="nil"/>
            </w:tcBorders>
            <w:hideMark/>
          </w:tcPr>
          <w:p w14:paraId="7D35AC17" w14:textId="77777777" w:rsidR="00265418" w:rsidRDefault="00265418">
            <w:pPr>
              <w:spacing w:after="0" w:line="240" w:lineRule="auto"/>
              <w:rPr>
                <w:sz w:val="18"/>
              </w:rPr>
            </w:pPr>
            <w:r>
              <w:rPr>
                <w:sz w:val="18"/>
              </w:rPr>
              <w:t>375 (63.3)</w:t>
            </w:r>
          </w:p>
        </w:tc>
        <w:tc>
          <w:tcPr>
            <w:tcW w:w="0" w:type="auto"/>
            <w:tcBorders>
              <w:top w:val="single" w:sz="4" w:space="0" w:color="auto"/>
              <w:left w:val="nil"/>
              <w:bottom w:val="nil"/>
              <w:right w:val="nil"/>
            </w:tcBorders>
            <w:hideMark/>
          </w:tcPr>
          <w:p w14:paraId="0F17DBAE" w14:textId="77777777" w:rsidR="00265418" w:rsidRDefault="00265418">
            <w:pPr>
              <w:spacing w:after="0" w:line="240" w:lineRule="auto"/>
              <w:rPr>
                <w:sz w:val="18"/>
              </w:rPr>
            </w:pPr>
            <w:r>
              <w:rPr>
                <w:sz w:val="18"/>
              </w:rPr>
              <w:t>.71</w:t>
            </w:r>
          </w:p>
        </w:tc>
      </w:tr>
      <w:tr w:rsidR="00265418" w14:paraId="0C424814" w14:textId="77777777" w:rsidTr="00265418">
        <w:trPr>
          <w:trHeight w:val="270"/>
        </w:trPr>
        <w:tc>
          <w:tcPr>
            <w:tcW w:w="0" w:type="auto"/>
            <w:vMerge/>
            <w:tcBorders>
              <w:top w:val="single" w:sz="4" w:space="0" w:color="auto"/>
              <w:left w:val="nil"/>
              <w:bottom w:val="single" w:sz="4" w:space="0" w:color="auto"/>
              <w:right w:val="nil"/>
            </w:tcBorders>
            <w:vAlign w:val="center"/>
            <w:hideMark/>
          </w:tcPr>
          <w:p w14:paraId="15221194" w14:textId="77777777" w:rsidR="00265418" w:rsidRDefault="00265418">
            <w:pPr>
              <w:spacing w:after="0" w:line="240" w:lineRule="auto"/>
              <w:rPr>
                <w:rFonts w:ascii="Times New Roman" w:hAnsi="Times New Roman"/>
                <w:sz w:val="18"/>
                <w:szCs w:val="22"/>
              </w:rPr>
            </w:pPr>
          </w:p>
        </w:tc>
        <w:tc>
          <w:tcPr>
            <w:tcW w:w="0" w:type="auto"/>
            <w:vMerge/>
            <w:tcBorders>
              <w:top w:val="single" w:sz="4" w:space="0" w:color="auto"/>
              <w:left w:val="nil"/>
              <w:bottom w:val="single" w:sz="4" w:space="0" w:color="auto"/>
              <w:right w:val="nil"/>
            </w:tcBorders>
            <w:vAlign w:val="center"/>
            <w:hideMark/>
          </w:tcPr>
          <w:p w14:paraId="57091330" w14:textId="77777777" w:rsidR="00265418" w:rsidRDefault="00265418">
            <w:pPr>
              <w:spacing w:after="0" w:line="240" w:lineRule="auto"/>
              <w:rPr>
                <w:rFonts w:ascii="Times New Roman" w:hAnsi="Times New Roman"/>
                <w:sz w:val="18"/>
                <w:szCs w:val="22"/>
              </w:rPr>
            </w:pPr>
          </w:p>
        </w:tc>
        <w:tc>
          <w:tcPr>
            <w:tcW w:w="0" w:type="auto"/>
            <w:tcBorders>
              <w:top w:val="nil"/>
              <w:left w:val="nil"/>
              <w:bottom w:val="single" w:sz="4" w:space="0" w:color="auto"/>
              <w:right w:val="nil"/>
            </w:tcBorders>
            <w:hideMark/>
          </w:tcPr>
          <w:p w14:paraId="1231E9AA" w14:textId="77777777" w:rsidR="00265418" w:rsidRDefault="00265418">
            <w:pPr>
              <w:spacing w:after="0" w:line="240" w:lineRule="auto"/>
              <w:rPr>
                <w:sz w:val="18"/>
              </w:rPr>
            </w:pPr>
            <w:r>
              <w:rPr>
                <w:sz w:val="18"/>
              </w:rPr>
              <w:t>Yes</w:t>
            </w:r>
          </w:p>
        </w:tc>
        <w:tc>
          <w:tcPr>
            <w:tcW w:w="0" w:type="auto"/>
            <w:tcBorders>
              <w:top w:val="nil"/>
              <w:left w:val="nil"/>
              <w:bottom w:val="single" w:sz="4" w:space="0" w:color="auto"/>
              <w:right w:val="nil"/>
            </w:tcBorders>
            <w:hideMark/>
          </w:tcPr>
          <w:p w14:paraId="1FDDCE57" w14:textId="77777777" w:rsidR="00265418" w:rsidRDefault="00265418">
            <w:pPr>
              <w:spacing w:after="0" w:line="240" w:lineRule="auto"/>
              <w:rPr>
                <w:sz w:val="18"/>
              </w:rPr>
            </w:pPr>
            <w:r>
              <w:rPr>
                <w:sz w:val="18"/>
              </w:rPr>
              <w:t>633 (41.3)</w:t>
            </w:r>
          </w:p>
        </w:tc>
        <w:tc>
          <w:tcPr>
            <w:tcW w:w="0" w:type="auto"/>
            <w:tcBorders>
              <w:top w:val="nil"/>
              <w:left w:val="nil"/>
              <w:bottom w:val="single" w:sz="4" w:space="0" w:color="auto"/>
              <w:right w:val="nil"/>
            </w:tcBorders>
            <w:hideMark/>
          </w:tcPr>
          <w:p w14:paraId="1B41A032" w14:textId="77777777" w:rsidR="00265418" w:rsidRDefault="00265418">
            <w:pPr>
              <w:spacing w:after="0" w:line="240" w:lineRule="auto"/>
              <w:rPr>
                <w:sz w:val="18"/>
              </w:rPr>
            </w:pPr>
            <w:r>
              <w:rPr>
                <w:sz w:val="18"/>
              </w:rPr>
              <w:t>115 (24.5)</w:t>
            </w:r>
          </w:p>
        </w:tc>
        <w:tc>
          <w:tcPr>
            <w:tcW w:w="0" w:type="auto"/>
            <w:tcBorders>
              <w:top w:val="nil"/>
              <w:left w:val="nil"/>
              <w:bottom w:val="single" w:sz="4" w:space="0" w:color="auto"/>
              <w:right w:val="nil"/>
            </w:tcBorders>
          </w:tcPr>
          <w:p w14:paraId="3FAB67AB" w14:textId="77777777" w:rsidR="00265418" w:rsidRDefault="00265418">
            <w:pPr>
              <w:spacing w:after="0" w:line="240" w:lineRule="auto"/>
              <w:rPr>
                <w:sz w:val="18"/>
              </w:rPr>
            </w:pPr>
          </w:p>
        </w:tc>
        <w:tc>
          <w:tcPr>
            <w:tcW w:w="0" w:type="auto"/>
            <w:tcBorders>
              <w:top w:val="nil"/>
              <w:left w:val="nil"/>
              <w:bottom w:val="single" w:sz="4" w:space="0" w:color="auto"/>
              <w:right w:val="nil"/>
            </w:tcBorders>
            <w:hideMark/>
          </w:tcPr>
          <w:p w14:paraId="2DB4EC3B" w14:textId="77777777" w:rsidR="00265418" w:rsidRDefault="00265418">
            <w:pPr>
              <w:spacing w:after="0" w:line="240" w:lineRule="auto"/>
              <w:rPr>
                <w:sz w:val="18"/>
              </w:rPr>
            </w:pPr>
            <w:r>
              <w:rPr>
                <w:sz w:val="18"/>
              </w:rPr>
              <w:t>521 (37.5)</w:t>
            </w:r>
          </w:p>
        </w:tc>
        <w:tc>
          <w:tcPr>
            <w:tcW w:w="0" w:type="auto"/>
            <w:tcBorders>
              <w:top w:val="nil"/>
              <w:left w:val="nil"/>
              <w:bottom w:val="single" w:sz="4" w:space="0" w:color="auto"/>
              <w:right w:val="nil"/>
            </w:tcBorders>
            <w:hideMark/>
          </w:tcPr>
          <w:p w14:paraId="10D7567F" w14:textId="77777777" w:rsidR="00265418" w:rsidRDefault="00265418">
            <w:pPr>
              <w:spacing w:after="0" w:line="240" w:lineRule="auto"/>
              <w:rPr>
                <w:sz w:val="18"/>
              </w:rPr>
            </w:pPr>
            <w:r>
              <w:rPr>
                <w:sz w:val="18"/>
              </w:rPr>
              <w:t>217 (36.7)</w:t>
            </w:r>
          </w:p>
        </w:tc>
        <w:tc>
          <w:tcPr>
            <w:tcW w:w="0" w:type="auto"/>
            <w:tcBorders>
              <w:top w:val="nil"/>
              <w:left w:val="nil"/>
              <w:bottom w:val="single" w:sz="4" w:space="0" w:color="auto"/>
              <w:right w:val="nil"/>
            </w:tcBorders>
          </w:tcPr>
          <w:p w14:paraId="301E0F6B" w14:textId="77777777" w:rsidR="00265418" w:rsidRDefault="00265418">
            <w:pPr>
              <w:spacing w:after="0" w:line="240" w:lineRule="auto"/>
              <w:rPr>
                <w:sz w:val="18"/>
              </w:rPr>
            </w:pPr>
          </w:p>
        </w:tc>
      </w:tr>
      <w:tr w:rsidR="00265418" w14:paraId="7E14FD4F" w14:textId="77777777" w:rsidTr="00265418">
        <w:trPr>
          <w:trHeight w:val="270"/>
        </w:trPr>
        <w:tc>
          <w:tcPr>
            <w:tcW w:w="0" w:type="auto"/>
            <w:vMerge/>
            <w:tcBorders>
              <w:top w:val="single" w:sz="4" w:space="0" w:color="auto"/>
              <w:left w:val="nil"/>
              <w:bottom w:val="single" w:sz="4" w:space="0" w:color="auto"/>
              <w:right w:val="nil"/>
            </w:tcBorders>
            <w:vAlign w:val="center"/>
            <w:hideMark/>
          </w:tcPr>
          <w:p w14:paraId="65D3D053" w14:textId="77777777" w:rsidR="00265418" w:rsidRDefault="00265418">
            <w:pPr>
              <w:spacing w:after="0" w:line="240" w:lineRule="auto"/>
              <w:rPr>
                <w:rFonts w:ascii="Times New Roman" w:hAnsi="Times New Roman"/>
                <w:sz w:val="18"/>
                <w:szCs w:val="22"/>
              </w:rPr>
            </w:pPr>
          </w:p>
        </w:tc>
        <w:tc>
          <w:tcPr>
            <w:tcW w:w="0" w:type="auto"/>
            <w:vMerge w:val="restart"/>
            <w:tcBorders>
              <w:top w:val="single" w:sz="4" w:space="0" w:color="auto"/>
              <w:left w:val="nil"/>
              <w:bottom w:val="single" w:sz="4" w:space="0" w:color="auto"/>
              <w:right w:val="nil"/>
            </w:tcBorders>
            <w:hideMark/>
          </w:tcPr>
          <w:p w14:paraId="09EBEEAD" w14:textId="77777777" w:rsidR="00265418" w:rsidRDefault="00265418">
            <w:pPr>
              <w:spacing w:after="0" w:line="240" w:lineRule="auto"/>
              <w:rPr>
                <w:sz w:val="18"/>
              </w:rPr>
            </w:pPr>
            <w:r>
              <w:rPr>
                <w:sz w:val="18"/>
              </w:rPr>
              <w:t>Information source – mainstream media</w:t>
            </w:r>
          </w:p>
        </w:tc>
        <w:tc>
          <w:tcPr>
            <w:tcW w:w="0" w:type="auto"/>
            <w:tcBorders>
              <w:top w:val="single" w:sz="4" w:space="0" w:color="auto"/>
              <w:left w:val="nil"/>
              <w:bottom w:val="nil"/>
              <w:right w:val="nil"/>
            </w:tcBorders>
            <w:hideMark/>
          </w:tcPr>
          <w:p w14:paraId="3B301341" w14:textId="77777777" w:rsidR="00265418" w:rsidRDefault="00265418">
            <w:pPr>
              <w:spacing w:after="0" w:line="240" w:lineRule="auto"/>
              <w:rPr>
                <w:sz w:val="18"/>
              </w:rPr>
            </w:pPr>
            <w:r>
              <w:rPr>
                <w:sz w:val="18"/>
              </w:rPr>
              <w:t>No</w:t>
            </w:r>
          </w:p>
        </w:tc>
        <w:tc>
          <w:tcPr>
            <w:tcW w:w="0" w:type="auto"/>
            <w:tcBorders>
              <w:top w:val="single" w:sz="4" w:space="0" w:color="auto"/>
              <w:left w:val="nil"/>
              <w:bottom w:val="nil"/>
              <w:right w:val="nil"/>
            </w:tcBorders>
            <w:hideMark/>
          </w:tcPr>
          <w:p w14:paraId="3E5F6521" w14:textId="77777777" w:rsidR="00265418" w:rsidRDefault="00265418">
            <w:pPr>
              <w:spacing w:after="0" w:line="240" w:lineRule="auto"/>
              <w:rPr>
                <w:sz w:val="18"/>
              </w:rPr>
            </w:pPr>
            <w:r>
              <w:rPr>
                <w:sz w:val="18"/>
              </w:rPr>
              <w:t>247 (16.1)</w:t>
            </w:r>
          </w:p>
        </w:tc>
        <w:tc>
          <w:tcPr>
            <w:tcW w:w="0" w:type="auto"/>
            <w:tcBorders>
              <w:top w:val="single" w:sz="4" w:space="0" w:color="auto"/>
              <w:left w:val="nil"/>
              <w:bottom w:val="nil"/>
              <w:right w:val="nil"/>
            </w:tcBorders>
            <w:hideMark/>
          </w:tcPr>
          <w:p w14:paraId="6CB76586" w14:textId="77777777" w:rsidR="00265418" w:rsidRDefault="00265418">
            <w:pPr>
              <w:spacing w:after="0" w:line="240" w:lineRule="auto"/>
              <w:rPr>
                <w:sz w:val="18"/>
              </w:rPr>
            </w:pPr>
            <w:r>
              <w:rPr>
                <w:sz w:val="18"/>
              </w:rPr>
              <w:t>17 (3.6)</w:t>
            </w:r>
          </w:p>
        </w:tc>
        <w:tc>
          <w:tcPr>
            <w:tcW w:w="0" w:type="auto"/>
            <w:tcBorders>
              <w:top w:val="single" w:sz="4" w:space="0" w:color="auto"/>
              <w:left w:val="nil"/>
              <w:bottom w:val="nil"/>
              <w:right w:val="nil"/>
            </w:tcBorders>
            <w:hideMark/>
          </w:tcPr>
          <w:p w14:paraId="52BEAAE8" w14:textId="77777777" w:rsidR="00265418" w:rsidRDefault="00265418">
            <w:pPr>
              <w:spacing w:after="0" w:line="240" w:lineRule="auto"/>
              <w:rPr>
                <w:sz w:val="18"/>
              </w:rPr>
            </w:pPr>
            <w:r>
              <w:rPr>
                <w:sz w:val="18"/>
              </w:rPr>
              <w:t>&lt;.001*</w:t>
            </w:r>
          </w:p>
        </w:tc>
        <w:tc>
          <w:tcPr>
            <w:tcW w:w="0" w:type="auto"/>
            <w:tcBorders>
              <w:top w:val="single" w:sz="4" w:space="0" w:color="auto"/>
              <w:left w:val="nil"/>
              <w:bottom w:val="nil"/>
              <w:right w:val="nil"/>
            </w:tcBorders>
            <w:hideMark/>
          </w:tcPr>
          <w:p w14:paraId="77AF6F67" w14:textId="77777777" w:rsidR="00265418" w:rsidRDefault="00265418">
            <w:pPr>
              <w:spacing w:after="0" w:line="240" w:lineRule="auto"/>
              <w:rPr>
                <w:sz w:val="18"/>
              </w:rPr>
            </w:pPr>
            <w:r>
              <w:rPr>
                <w:sz w:val="18"/>
              </w:rPr>
              <w:t>209 (15.1)</w:t>
            </w:r>
          </w:p>
        </w:tc>
        <w:tc>
          <w:tcPr>
            <w:tcW w:w="0" w:type="auto"/>
            <w:tcBorders>
              <w:top w:val="single" w:sz="4" w:space="0" w:color="auto"/>
              <w:left w:val="nil"/>
              <w:bottom w:val="nil"/>
              <w:right w:val="nil"/>
            </w:tcBorders>
            <w:hideMark/>
          </w:tcPr>
          <w:p w14:paraId="2051BC8E" w14:textId="77777777" w:rsidR="00265418" w:rsidRDefault="00265418">
            <w:pPr>
              <w:spacing w:after="0" w:line="240" w:lineRule="auto"/>
              <w:rPr>
                <w:sz w:val="18"/>
              </w:rPr>
            </w:pPr>
            <w:r>
              <w:rPr>
                <w:sz w:val="18"/>
              </w:rPr>
              <w:t>51 (8.6)</w:t>
            </w:r>
          </w:p>
        </w:tc>
        <w:tc>
          <w:tcPr>
            <w:tcW w:w="0" w:type="auto"/>
            <w:tcBorders>
              <w:top w:val="single" w:sz="4" w:space="0" w:color="auto"/>
              <w:left w:val="nil"/>
              <w:bottom w:val="nil"/>
              <w:right w:val="nil"/>
            </w:tcBorders>
            <w:hideMark/>
          </w:tcPr>
          <w:p w14:paraId="7ABB4A0E" w14:textId="77777777" w:rsidR="00265418" w:rsidRDefault="00265418">
            <w:pPr>
              <w:spacing w:after="0" w:line="240" w:lineRule="auto"/>
              <w:rPr>
                <w:sz w:val="18"/>
              </w:rPr>
            </w:pPr>
            <w:r>
              <w:rPr>
                <w:sz w:val="18"/>
              </w:rPr>
              <w:t>&lt;.001*</w:t>
            </w:r>
          </w:p>
        </w:tc>
      </w:tr>
      <w:tr w:rsidR="00265418" w14:paraId="629ABF02" w14:textId="77777777" w:rsidTr="00265418">
        <w:trPr>
          <w:trHeight w:val="270"/>
        </w:trPr>
        <w:tc>
          <w:tcPr>
            <w:tcW w:w="0" w:type="auto"/>
            <w:vMerge/>
            <w:tcBorders>
              <w:top w:val="single" w:sz="4" w:space="0" w:color="auto"/>
              <w:left w:val="nil"/>
              <w:bottom w:val="single" w:sz="4" w:space="0" w:color="auto"/>
              <w:right w:val="nil"/>
            </w:tcBorders>
            <w:vAlign w:val="center"/>
            <w:hideMark/>
          </w:tcPr>
          <w:p w14:paraId="0646B437" w14:textId="77777777" w:rsidR="00265418" w:rsidRDefault="00265418">
            <w:pPr>
              <w:spacing w:after="0" w:line="240" w:lineRule="auto"/>
              <w:rPr>
                <w:rFonts w:ascii="Times New Roman" w:hAnsi="Times New Roman"/>
                <w:sz w:val="18"/>
                <w:szCs w:val="22"/>
              </w:rPr>
            </w:pPr>
          </w:p>
        </w:tc>
        <w:tc>
          <w:tcPr>
            <w:tcW w:w="0" w:type="auto"/>
            <w:vMerge/>
            <w:tcBorders>
              <w:top w:val="single" w:sz="4" w:space="0" w:color="auto"/>
              <w:left w:val="nil"/>
              <w:bottom w:val="single" w:sz="4" w:space="0" w:color="auto"/>
              <w:right w:val="nil"/>
            </w:tcBorders>
            <w:vAlign w:val="center"/>
            <w:hideMark/>
          </w:tcPr>
          <w:p w14:paraId="617C66D6" w14:textId="77777777" w:rsidR="00265418" w:rsidRDefault="00265418">
            <w:pPr>
              <w:spacing w:after="0" w:line="240" w:lineRule="auto"/>
              <w:rPr>
                <w:rFonts w:ascii="Times New Roman" w:hAnsi="Times New Roman"/>
                <w:sz w:val="18"/>
                <w:szCs w:val="22"/>
              </w:rPr>
            </w:pPr>
          </w:p>
        </w:tc>
        <w:tc>
          <w:tcPr>
            <w:tcW w:w="0" w:type="auto"/>
            <w:tcBorders>
              <w:top w:val="nil"/>
              <w:left w:val="nil"/>
              <w:bottom w:val="single" w:sz="4" w:space="0" w:color="auto"/>
              <w:right w:val="nil"/>
            </w:tcBorders>
            <w:hideMark/>
          </w:tcPr>
          <w:p w14:paraId="7C821D2B" w14:textId="77777777" w:rsidR="00265418" w:rsidRDefault="00265418">
            <w:pPr>
              <w:spacing w:after="0" w:line="240" w:lineRule="auto"/>
              <w:rPr>
                <w:sz w:val="18"/>
              </w:rPr>
            </w:pPr>
            <w:r>
              <w:rPr>
                <w:sz w:val="18"/>
              </w:rPr>
              <w:t>Yes</w:t>
            </w:r>
          </w:p>
        </w:tc>
        <w:tc>
          <w:tcPr>
            <w:tcW w:w="0" w:type="auto"/>
            <w:tcBorders>
              <w:top w:val="nil"/>
              <w:left w:val="nil"/>
              <w:bottom w:val="single" w:sz="4" w:space="0" w:color="auto"/>
              <w:right w:val="nil"/>
            </w:tcBorders>
            <w:hideMark/>
          </w:tcPr>
          <w:p w14:paraId="26A5FD5F" w14:textId="77777777" w:rsidR="00265418" w:rsidRDefault="00265418">
            <w:pPr>
              <w:spacing w:after="0" w:line="240" w:lineRule="auto"/>
              <w:rPr>
                <w:sz w:val="18"/>
              </w:rPr>
            </w:pPr>
            <w:r>
              <w:rPr>
                <w:sz w:val="18"/>
              </w:rPr>
              <w:t>1285 (83.9)</w:t>
            </w:r>
          </w:p>
        </w:tc>
        <w:tc>
          <w:tcPr>
            <w:tcW w:w="0" w:type="auto"/>
            <w:tcBorders>
              <w:top w:val="nil"/>
              <w:left w:val="nil"/>
              <w:bottom w:val="single" w:sz="4" w:space="0" w:color="auto"/>
              <w:right w:val="nil"/>
            </w:tcBorders>
            <w:hideMark/>
          </w:tcPr>
          <w:p w14:paraId="48F5FE00" w14:textId="77777777" w:rsidR="00265418" w:rsidRDefault="00265418">
            <w:pPr>
              <w:spacing w:after="0" w:line="240" w:lineRule="auto"/>
              <w:rPr>
                <w:sz w:val="18"/>
              </w:rPr>
            </w:pPr>
            <w:r>
              <w:rPr>
                <w:sz w:val="18"/>
              </w:rPr>
              <w:t>452 (96.4)</w:t>
            </w:r>
          </w:p>
        </w:tc>
        <w:tc>
          <w:tcPr>
            <w:tcW w:w="0" w:type="auto"/>
            <w:tcBorders>
              <w:top w:val="nil"/>
              <w:left w:val="nil"/>
              <w:bottom w:val="single" w:sz="4" w:space="0" w:color="auto"/>
              <w:right w:val="nil"/>
            </w:tcBorders>
          </w:tcPr>
          <w:p w14:paraId="201E33B3" w14:textId="77777777" w:rsidR="00265418" w:rsidRDefault="00265418">
            <w:pPr>
              <w:spacing w:after="0" w:line="240" w:lineRule="auto"/>
              <w:rPr>
                <w:sz w:val="18"/>
              </w:rPr>
            </w:pPr>
          </w:p>
        </w:tc>
        <w:tc>
          <w:tcPr>
            <w:tcW w:w="0" w:type="auto"/>
            <w:tcBorders>
              <w:top w:val="nil"/>
              <w:left w:val="nil"/>
              <w:bottom w:val="single" w:sz="4" w:space="0" w:color="auto"/>
              <w:right w:val="nil"/>
            </w:tcBorders>
            <w:hideMark/>
          </w:tcPr>
          <w:p w14:paraId="41B20A82" w14:textId="77777777" w:rsidR="00265418" w:rsidRDefault="00265418">
            <w:pPr>
              <w:spacing w:after="0" w:line="240" w:lineRule="auto"/>
              <w:rPr>
                <w:sz w:val="18"/>
              </w:rPr>
            </w:pPr>
            <w:r>
              <w:rPr>
                <w:sz w:val="18"/>
              </w:rPr>
              <w:t>1179 (84.9)</w:t>
            </w:r>
          </w:p>
        </w:tc>
        <w:tc>
          <w:tcPr>
            <w:tcW w:w="0" w:type="auto"/>
            <w:tcBorders>
              <w:top w:val="nil"/>
              <w:left w:val="nil"/>
              <w:bottom w:val="single" w:sz="4" w:space="0" w:color="auto"/>
              <w:right w:val="nil"/>
            </w:tcBorders>
            <w:hideMark/>
          </w:tcPr>
          <w:p w14:paraId="6649E4B5" w14:textId="77777777" w:rsidR="00265418" w:rsidRDefault="00265418">
            <w:pPr>
              <w:spacing w:after="0" w:line="240" w:lineRule="auto"/>
              <w:rPr>
                <w:sz w:val="18"/>
              </w:rPr>
            </w:pPr>
            <w:r>
              <w:rPr>
                <w:sz w:val="18"/>
              </w:rPr>
              <w:t>541 (91.4)</w:t>
            </w:r>
          </w:p>
        </w:tc>
        <w:tc>
          <w:tcPr>
            <w:tcW w:w="0" w:type="auto"/>
            <w:tcBorders>
              <w:top w:val="nil"/>
              <w:left w:val="nil"/>
              <w:bottom w:val="single" w:sz="4" w:space="0" w:color="auto"/>
              <w:right w:val="nil"/>
            </w:tcBorders>
          </w:tcPr>
          <w:p w14:paraId="3BD7D888" w14:textId="77777777" w:rsidR="00265418" w:rsidRDefault="00265418">
            <w:pPr>
              <w:spacing w:after="0" w:line="240" w:lineRule="auto"/>
              <w:rPr>
                <w:sz w:val="18"/>
              </w:rPr>
            </w:pPr>
          </w:p>
        </w:tc>
      </w:tr>
      <w:tr w:rsidR="00265418" w14:paraId="2DBF92CA" w14:textId="77777777" w:rsidTr="00265418">
        <w:trPr>
          <w:trHeight w:val="207"/>
        </w:trPr>
        <w:tc>
          <w:tcPr>
            <w:tcW w:w="0" w:type="auto"/>
            <w:vMerge/>
            <w:tcBorders>
              <w:top w:val="single" w:sz="4" w:space="0" w:color="auto"/>
              <w:left w:val="nil"/>
              <w:bottom w:val="single" w:sz="4" w:space="0" w:color="auto"/>
              <w:right w:val="nil"/>
            </w:tcBorders>
            <w:vAlign w:val="center"/>
            <w:hideMark/>
          </w:tcPr>
          <w:p w14:paraId="659E9541" w14:textId="77777777" w:rsidR="00265418" w:rsidRDefault="00265418">
            <w:pPr>
              <w:spacing w:after="0" w:line="240" w:lineRule="auto"/>
              <w:rPr>
                <w:rFonts w:ascii="Times New Roman" w:hAnsi="Times New Roman"/>
                <w:sz w:val="18"/>
                <w:szCs w:val="22"/>
              </w:rPr>
            </w:pPr>
          </w:p>
        </w:tc>
        <w:tc>
          <w:tcPr>
            <w:tcW w:w="0" w:type="auto"/>
            <w:vMerge w:val="restart"/>
            <w:tcBorders>
              <w:top w:val="single" w:sz="4" w:space="0" w:color="auto"/>
              <w:left w:val="nil"/>
              <w:bottom w:val="single" w:sz="4" w:space="0" w:color="auto"/>
              <w:right w:val="nil"/>
            </w:tcBorders>
            <w:hideMark/>
          </w:tcPr>
          <w:p w14:paraId="0FD0BD2D" w14:textId="77777777" w:rsidR="00265418" w:rsidRDefault="00265418">
            <w:pPr>
              <w:spacing w:after="0" w:line="240" w:lineRule="auto"/>
              <w:rPr>
                <w:sz w:val="18"/>
              </w:rPr>
            </w:pPr>
            <w:r>
              <w:rPr>
                <w:sz w:val="18"/>
              </w:rPr>
              <w:t>Information source – unofficial sources</w:t>
            </w:r>
          </w:p>
        </w:tc>
        <w:tc>
          <w:tcPr>
            <w:tcW w:w="0" w:type="auto"/>
            <w:tcBorders>
              <w:top w:val="single" w:sz="4" w:space="0" w:color="auto"/>
              <w:left w:val="nil"/>
              <w:bottom w:val="nil"/>
              <w:right w:val="nil"/>
            </w:tcBorders>
            <w:hideMark/>
          </w:tcPr>
          <w:p w14:paraId="55F623AA" w14:textId="77777777" w:rsidR="00265418" w:rsidRDefault="00265418">
            <w:pPr>
              <w:spacing w:after="0" w:line="240" w:lineRule="auto"/>
              <w:rPr>
                <w:sz w:val="18"/>
              </w:rPr>
            </w:pPr>
            <w:r>
              <w:rPr>
                <w:sz w:val="18"/>
                <w:szCs w:val="18"/>
              </w:rPr>
              <w:t>No</w:t>
            </w:r>
          </w:p>
        </w:tc>
        <w:tc>
          <w:tcPr>
            <w:tcW w:w="0" w:type="auto"/>
            <w:tcBorders>
              <w:top w:val="single" w:sz="4" w:space="0" w:color="auto"/>
              <w:left w:val="nil"/>
              <w:bottom w:val="nil"/>
              <w:right w:val="nil"/>
            </w:tcBorders>
            <w:hideMark/>
          </w:tcPr>
          <w:p w14:paraId="5EC31310" w14:textId="77777777" w:rsidR="00265418" w:rsidRDefault="00265418">
            <w:pPr>
              <w:spacing w:after="0" w:line="240" w:lineRule="auto"/>
              <w:rPr>
                <w:sz w:val="18"/>
              </w:rPr>
            </w:pPr>
            <w:r>
              <w:rPr>
                <w:sz w:val="18"/>
              </w:rPr>
              <w:t>769 (50.2)</w:t>
            </w:r>
          </w:p>
        </w:tc>
        <w:tc>
          <w:tcPr>
            <w:tcW w:w="0" w:type="auto"/>
            <w:tcBorders>
              <w:top w:val="single" w:sz="4" w:space="0" w:color="auto"/>
              <w:left w:val="nil"/>
              <w:bottom w:val="nil"/>
              <w:right w:val="nil"/>
            </w:tcBorders>
            <w:hideMark/>
          </w:tcPr>
          <w:p w14:paraId="7CBF32A3" w14:textId="77777777" w:rsidR="00265418" w:rsidRDefault="00265418">
            <w:pPr>
              <w:spacing w:after="0" w:line="240" w:lineRule="auto"/>
              <w:rPr>
                <w:sz w:val="18"/>
              </w:rPr>
            </w:pPr>
            <w:r>
              <w:rPr>
                <w:sz w:val="18"/>
              </w:rPr>
              <w:t>369 (78.7)</w:t>
            </w:r>
          </w:p>
        </w:tc>
        <w:tc>
          <w:tcPr>
            <w:tcW w:w="0" w:type="auto"/>
            <w:tcBorders>
              <w:top w:val="single" w:sz="4" w:space="0" w:color="auto"/>
              <w:left w:val="nil"/>
              <w:bottom w:val="nil"/>
              <w:right w:val="nil"/>
            </w:tcBorders>
            <w:hideMark/>
          </w:tcPr>
          <w:p w14:paraId="4E0691A6" w14:textId="77777777" w:rsidR="00265418" w:rsidRDefault="00265418">
            <w:pPr>
              <w:spacing w:after="0" w:line="240" w:lineRule="auto"/>
              <w:rPr>
                <w:sz w:val="18"/>
              </w:rPr>
            </w:pPr>
            <w:r>
              <w:rPr>
                <w:sz w:val="18"/>
              </w:rPr>
              <w:t>&lt;.001*</w:t>
            </w:r>
          </w:p>
        </w:tc>
        <w:tc>
          <w:tcPr>
            <w:tcW w:w="0" w:type="auto"/>
            <w:tcBorders>
              <w:top w:val="single" w:sz="4" w:space="0" w:color="auto"/>
              <w:left w:val="nil"/>
              <w:bottom w:val="nil"/>
              <w:right w:val="nil"/>
            </w:tcBorders>
            <w:hideMark/>
          </w:tcPr>
          <w:p w14:paraId="6D0E5FA6" w14:textId="77777777" w:rsidR="00265418" w:rsidRDefault="00265418">
            <w:pPr>
              <w:spacing w:after="0" w:line="240" w:lineRule="auto"/>
              <w:rPr>
                <w:sz w:val="18"/>
              </w:rPr>
            </w:pPr>
            <w:r>
              <w:rPr>
                <w:sz w:val="18"/>
              </w:rPr>
              <w:t>757 (54.5)</w:t>
            </w:r>
          </w:p>
        </w:tc>
        <w:tc>
          <w:tcPr>
            <w:tcW w:w="0" w:type="auto"/>
            <w:tcBorders>
              <w:top w:val="single" w:sz="4" w:space="0" w:color="auto"/>
              <w:left w:val="nil"/>
              <w:bottom w:val="nil"/>
              <w:right w:val="nil"/>
            </w:tcBorders>
            <w:hideMark/>
          </w:tcPr>
          <w:p w14:paraId="5B78550B" w14:textId="77777777" w:rsidR="00265418" w:rsidRDefault="00265418">
            <w:pPr>
              <w:spacing w:after="0" w:line="240" w:lineRule="auto"/>
              <w:rPr>
                <w:sz w:val="18"/>
              </w:rPr>
            </w:pPr>
            <w:r>
              <w:rPr>
                <w:sz w:val="18"/>
              </w:rPr>
              <w:t>368 (62.2)</w:t>
            </w:r>
          </w:p>
        </w:tc>
        <w:tc>
          <w:tcPr>
            <w:tcW w:w="0" w:type="auto"/>
            <w:tcBorders>
              <w:top w:val="single" w:sz="4" w:space="0" w:color="auto"/>
              <w:left w:val="nil"/>
              <w:bottom w:val="nil"/>
              <w:right w:val="nil"/>
            </w:tcBorders>
            <w:hideMark/>
          </w:tcPr>
          <w:p w14:paraId="32637D02" w14:textId="77777777" w:rsidR="00265418" w:rsidRDefault="00265418">
            <w:pPr>
              <w:spacing w:after="0" w:line="240" w:lineRule="auto"/>
              <w:rPr>
                <w:sz w:val="18"/>
              </w:rPr>
            </w:pPr>
            <w:r>
              <w:rPr>
                <w:sz w:val="18"/>
              </w:rPr>
              <w:t>.002*</w:t>
            </w:r>
          </w:p>
        </w:tc>
      </w:tr>
      <w:tr w:rsidR="00265418" w14:paraId="7A20EB24" w14:textId="77777777" w:rsidTr="00265418">
        <w:trPr>
          <w:trHeight w:val="270"/>
        </w:trPr>
        <w:tc>
          <w:tcPr>
            <w:tcW w:w="0" w:type="auto"/>
            <w:vMerge/>
            <w:tcBorders>
              <w:top w:val="single" w:sz="4" w:space="0" w:color="auto"/>
              <w:left w:val="nil"/>
              <w:bottom w:val="single" w:sz="4" w:space="0" w:color="auto"/>
              <w:right w:val="nil"/>
            </w:tcBorders>
            <w:vAlign w:val="center"/>
            <w:hideMark/>
          </w:tcPr>
          <w:p w14:paraId="296F19CA" w14:textId="77777777" w:rsidR="00265418" w:rsidRDefault="00265418">
            <w:pPr>
              <w:spacing w:after="0" w:line="240" w:lineRule="auto"/>
              <w:rPr>
                <w:rFonts w:ascii="Times New Roman" w:hAnsi="Times New Roman"/>
                <w:sz w:val="18"/>
                <w:szCs w:val="22"/>
              </w:rPr>
            </w:pPr>
          </w:p>
        </w:tc>
        <w:tc>
          <w:tcPr>
            <w:tcW w:w="0" w:type="auto"/>
            <w:vMerge/>
            <w:tcBorders>
              <w:top w:val="single" w:sz="4" w:space="0" w:color="auto"/>
              <w:left w:val="nil"/>
              <w:bottom w:val="single" w:sz="4" w:space="0" w:color="auto"/>
              <w:right w:val="nil"/>
            </w:tcBorders>
            <w:vAlign w:val="center"/>
            <w:hideMark/>
          </w:tcPr>
          <w:p w14:paraId="263D1C06" w14:textId="77777777" w:rsidR="00265418" w:rsidRDefault="00265418">
            <w:pPr>
              <w:spacing w:after="0" w:line="240" w:lineRule="auto"/>
              <w:rPr>
                <w:rFonts w:ascii="Times New Roman" w:hAnsi="Times New Roman"/>
                <w:sz w:val="18"/>
                <w:szCs w:val="22"/>
              </w:rPr>
            </w:pPr>
          </w:p>
        </w:tc>
        <w:tc>
          <w:tcPr>
            <w:tcW w:w="0" w:type="auto"/>
            <w:tcBorders>
              <w:top w:val="nil"/>
              <w:left w:val="nil"/>
              <w:bottom w:val="single" w:sz="4" w:space="0" w:color="auto"/>
              <w:right w:val="nil"/>
            </w:tcBorders>
            <w:hideMark/>
          </w:tcPr>
          <w:p w14:paraId="1168CA27" w14:textId="77777777" w:rsidR="00265418" w:rsidRDefault="00265418">
            <w:pPr>
              <w:spacing w:after="0" w:line="240" w:lineRule="auto"/>
              <w:rPr>
                <w:sz w:val="18"/>
              </w:rPr>
            </w:pPr>
            <w:r>
              <w:rPr>
                <w:sz w:val="18"/>
              </w:rPr>
              <w:t>Yes</w:t>
            </w:r>
          </w:p>
        </w:tc>
        <w:tc>
          <w:tcPr>
            <w:tcW w:w="0" w:type="auto"/>
            <w:tcBorders>
              <w:top w:val="nil"/>
              <w:left w:val="nil"/>
              <w:bottom w:val="single" w:sz="4" w:space="0" w:color="auto"/>
              <w:right w:val="nil"/>
            </w:tcBorders>
            <w:hideMark/>
          </w:tcPr>
          <w:p w14:paraId="7C2007F1" w14:textId="77777777" w:rsidR="00265418" w:rsidRDefault="00265418">
            <w:pPr>
              <w:spacing w:after="0" w:line="240" w:lineRule="auto"/>
              <w:rPr>
                <w:sz w:val="18"/>
              </w:rPr>
            </w:pPr>
            <w:r>
              <w:rPr>
                <w:sz w:val="18"/>
              </w:rPr>
              <w:t>763 (49.8)</w:t>
            </w:r>
          </w:p>
        </w:tc>
        <w:tc>
          <w:tcPr>
            <w:tcW w:w="0" w:type="auto"/>
            <w:tcBorders>
              <w:top w:val="nil"/>
              <w:left w:val="nil"/>
              <w:bottom w:val="single" w:sz="4" w:space="0" w:color="auto"/>
              <w:right w:val="nil"/>
            </w:tcBorders>
            <w:hideMark/>
          </w:tcPr>
          <w:p w14:paraId="73DD9738" w14:textId="77777777" w:rsidR="00265418" w:rsidRDefault="00265418">
            <w:pPr>
              <w:spacing w:after="0" w:line="240" w:lineRule="auto"/>
              <w:rPr>
                <w:sz w:val="18"/>
              </w:rPr>
            </w:pPr>
            <w:r>
              <w:rPr>
                <w:sz w:val="18"/>
              </w:rPr>
              <w:t>100 (21.3)</w:t>
            </w:r>
          </w:p>
        </w:tc>
        <w:tc>
          <w:tcPr>
            <w:tcW w:w="0" w:type="auto"/>
            <w:tcBorders>
              <w:top w:val="nil"/>
              <w:left w:val="nil"/>
              <w:bottom w:val="single" w:sz="4" w:space="0" w:color="auto"/>
              <w:right w:val="nil"/>
            </w:tcBorders>
          </w:tcPr>
          <w:p w14:paraId="16FF2420" w14:textId="77777777" w:rsidR="00265418" w:rsidRDefault="00265418">
            <w:pPr>
              <w:spacing w:after="0" w:line="240" w:lineRule="auto"/>
              <w:rPr>
                <w:sz w:val="18"/>
              </w:rPr>
            </w:pPr>
          </w:p>
        </w:tc>
        <w:tc>
          <w:tcPr>
            <w:tcW w:w="0" w:type="auto"/>
            <w:tcBorders>
              <w:top w:val="nil"/>
              <w:left w:val="nil"/>
              <w:bottom w:val="single" w:sz="4" w:space="0" w:color="auto"/>
              <w:right w:val="nil"/>
            </w:tcBorders>
            <w:hideMark/>
          </w:tcPr>
          <w:p w14:paraId="55199EF0" w14:textId="77777777" w:rsidR="00265418" w:rsidRDefault="00265418">
            <w:pPr>
              <w:spacing w:after="0" w:line="240" w:lineRule="auto"/>
              <w:rPr>
                <w:sz w:val="18"/>
              </w:rPr>
            </w:pPr>
            <w:r>
              <w:rPr>
                <w:sz w:val="18"/>
              </w:rPr>
              <w:t>631 (45.5)</w:t>
            </w:r>
          </w:p>
        </w:tc>
        <w:tc>
          <w:tcPr>
            <w:tcW w:w="0" w:type="auto"/>
            <w:tcBorders>
              <w:top w:val="nil"/>
              <w:left w:val="nil"/>
              <w:bottom w:val="single" w:sz="4" w:space="0" w:color="auto"/>
              <w:right w:val="nil"/>
            </w:tcBorders>
            <w:hideMark/>
          </w:tcPr>
          <w:p w14:paraId="52F349AF" w14:textId="77777777" w:rsidR="00265418" w:rsidRDefault="00265418">
            <w:pPr>
              <w:spacing w:after="0" w:line="240" w:lineRule="auto"/>
              <w:rPr>
                <w:sz w:val="18"/>
              </w:rPr>
            </w:pPr>
            <w:r>
              <w:rPr>
                <w:sz w:val="18"/>
              </w:rPr>
              <w:t>224 (37.8)</w:t>
            </w:r>
          </w:p>
        </w:tc>
        <w:tc>
          <w:tcPr>
            <w:tcW w:w="0" w:type="auto"/>
            <w:tcBorders>
              <w:top w:val="nil"/>
              <w:left w:val="nil"/>
              <w:bottom w:val="single" w:sz="4" w:space="0" w:color="auto"/>
              <w:right w:val="nil"/>
            </w:tcBorders>
          </w:tcPr>
          <w:p w14:paraId="5A5E9903" w14:textId="77777777" w:rsidR="00265418" w:rsidRDefault="00265418">
            <w:pPr>
              <w:spacing w:after="0" w:line="240" w:lineRule="auto"/>
              <w:rPr>
                <w:sz w:val="18"/>
              </w:rPr>
            </w:pPr>
          </w:p>
        </w:tc>
      </w:tr>
      <w:tr w:rsidR="00265418" w14:paraId="6360014D" w14:textId="77777777" w:rsidTr="00265418">
        <w:trPr>
          <w:trHeight w:val="207"/>
        </w:trPr>
        <w:tc>
          <w:tcPr>
            <w:tcW w:w="0" w:type="auto"/>
            <w:vMerge/>
            <w:tcBorders>
              <w:top w:val="single" w:sz="4" w:space="0" w:color="auto"/>
              <w:left w:val="nil"/>
              <w:bottom w:val="single" w:sz="4" w:space="0" w:color="auto"/>
              <w:right w:val="nil"/>
            </w:tcBorders>
            <w:vAlign w:val="center"/>
            <w:hideMark/>
          </w:tcPr>
          <w:p w14:paraId="5BE9C939" w14:textId="77777777" w:rsidR="00265418" w:rsidRDefault="00265418">
            <w:pPr>
              <w:spacing w:after="0" w:line="240" w:lineRule="auto"/>
              <w:rPr>
                <w:rFonts w:ascii="Times New Roman" w:hAnsi="Times New Roman"/>
                <w:sz w:val="18"/>
                <w:szCs w:val="22"/>
              </w:rPr>
            </w:pPr>
          </w:p>
        </w:tc>
        <w:tc>
          <w:tcPr>
            <w:tcW w:w="0" w:type="auto"/>
            <w:vMerge w:val="restart"/>
            <w:tcBorders>
              <w:top w:val="single" w:sz="4" w:space="0" w:color="auto"/>
              <w:left w:val="nil"/>
              <w:bottom w:val="single" w:sz="4" w:space="0" w:color="auto"/>
              <w:right w:val="nil"/>
            </w:tcBorders>
            <w:hideMark/>
          </w:tcPr>
          <w:p w14:paraId="32D9875E" w14:textId="77777777" w:rsidR="00265418" w:rsidRDefault="00265418">
            <w:pPr>
              <w:spacing w:after="0" w:line="240" w:lineRule="auto"/>
              <w:rPr>
                <w:sz w:val="18"/>
              </w:rPr>
            </w:pPr>
            <w:r>
              <w:rPr>
                <w:sz w:val="18"/>
              </w:rPr>
              <w:t>Advice on protection</w:t>
            </w:r>
          </w:p>
        </w:tc>
        <w:tc>
          <w:tcPr>
            <w:tcW w:w="0" w:type="auto"/>
            <w:tcBorders>
              <w:top w:val="single" w:sz="4" w:space="0" w:color="auto"/>
              <w:left w:val="nil"/>
              <w:bottom w:val="nil"/>
              <w:right w:val="nil"/>
            </w:tcBorders>
            <w:hideMark/>
          </w:tcPr>
          <w:p w14:paraId="5E2AFE0F" w14:textId="77777777" w:rsidR="00265418" w:rsidRDefault="00265418">
            <w:pPr>
              <w:spacing w:after="0" w:line="240" w:lineRule="auto"/>
              <w:rPr>
                <w:sz w:val="18"/>
              </w:rPr>
            </w:pPr>
            <w:r>
              <w:rPr>
                <w:sz w:val="18"/>
                <w:szCs w:val="18"/>
              </w:rPr>
              <w:t>No</w:t>
            </w:r>
          </w:p>
        </w:tc>
        <w:tc>
          <w:tcPr>
            <w:tcW w:w="0" w:type="auto"/>
            <w:tcBorders>
              <w:top w:val="single" w:sz="4" w:space="0" w:color="auto"/>
              <w:left w:val="nil"/>
              <w:bottom w:val="nil"/>
              <w:right w:val="nil"/>
            </w:tcBorders>
            <w:hideMark/>
          </w:tcPr>
          <w:p w14:paraId="32616848" w14:textId="77777777" w:rsidR="00265418" w:rsidRDefault="00265418">
            <w:pPr>
              <w:spacing w:after="0" w:line="240" w:lineRule="auto"/>
              <w:rPr>
                <w:sz w:val="18"/>
              </w:rPr>
            </w:pPr>
            <w:r>
              <w:rPr>
                <w:sz w:val="18"/>
              </w:rPr>
              <w:t>120 (7.8)</w:t>
            </w:r>
          </w:p>
        </w:tc>
        <w:tc>
          <w:tcPr>
            <w:tcW w:w="0" w:type="auto"/>
            <w:tcBorders>
              <w:top w:val="single" w:sz="4" w:space="0" w:color="auto"/>
              <w:left w:val="nil"/>
              <w:bottom w:val="nil"/>
              <w:right w:val="nil"/>
            </w:tcBorders>
            <w:hideMark/>
          </w:tcPr>
          <w:p w14:paraId="5DEA5C09" w14:textId="77777777" w:rsidR="00265418" w:rsidRDefault="00265418">
            <w:pPr>
              <w:spacing w:after="0" w:line="240" w:lineRule="auto"/>
              <w:rPr>
                <w:sz w:val="18"/>
              </w:rPr>
            </w:pPr>
            <w:r>
              <w:rPr>
                <w:sz w:val="18"/>
              </w:rPr>
              <w:t>34 (7.2)</w:t>
            </w:r>
          </w:p>
        </w:tc>
        <w:tc>
          <w:tcPr>
            <w:tcW w:w="0" w:type="auto"/>
            <w:tcBorders>
              <w:top w:val="single" w:sz="4" w:space="0" w:color="auto"/>
              <w:left w:val="nil"/>
              <w:bottom w:val="nil"/>
              <w:right w:val="nil"/>
            </w:tcBorders>
            <w:hideMark/>
          </w:tcPr>
          <w:p w14:paraId="02D9A2DC" w14:textId="77777777" w:rsidR="00265418" w:rsidRDefault="00265418">
            <w:pPr>
              <w:spacing w:after="0" w:line="240" w:lineRule="auto"/>
              <w:rPr>
                <w:sz w:val="18"/>
              </w:rPr>
            </w:pPr>
            <w:r>
              <w:rPr>
                <w:sz w:val="18"/>
              </w:rPr>
              <w:t>.68</w:t>
            </w:r>
          </w:p>
        </w:tc>
        <w:tc>
          <w:tcPr>
            <w:tcW w:w="0" w:type="auto"/>
            <w:tcBorders>
              <w:top w:val="single" w:sz="4" w:space="0" w:color="auto"/>
              <w:left w:val="nil"/>
              <w:bottom w:val="nil"/>
              <w:right w:val="nil"/>
            </w:tcBorders>
            <w:hideMark/>
          </w:tcPr>
          <w:p w14:paraId="72498060" w14:textId="77777777" w:rsidR="00265418" w:rsidRDefault="00265418">
            <w:pPr>
              <w:spacing w:after="0" w:line="240" w:lineRule="auto"/>
              <w:rPr>
                <w:sz w:val="18"/>
              </w:rPr>
            </w:pPr>
            <w:r>
              <w:rPr>
                <w:sz w:val="18"/>
              </w:rPr>
              <w:t>96 (6.9)</w:t>
            </w:r>
          </w:p>
        </w:tc>
        <w:tc>
          <w:tcPr>
            <w:tcW w:w="0" w:type="auto"/>
            <w:tcBorders>
              <w:top w:val="single" w:sz="4" w:space="0" w:color="auto"/>
              <w:left w:val="nil"/>
              <w:bottom w:val="nil"/>
              <w:right w:val="nil"/>
            </w:tcBorders>
            <w:hideMark/>
          </w:tcPr>
          <w:p w14:paraId="08CED466" w14:textId="77777777" w:rsidR="00265418" w:rsidRDefault="00265418">
            <w:pPr>
              <w:spacing w:after="0" w:line="240" w:lineRule="auto"/>
              <w:rPr>
                <w:sz w:val="18"/>
              </w:rPr>
            </w:pPr>
            <w:r>
              <w:rPr>
                <w:sz w:val="18"/>
              </w:rPr>
              <w:t>56 (9.5)</w:t>
            </w:r>
          </w:p>
        </w:tc>
        <w:tc>
          <w:tcPr>
            <w:tcW w:w="0" w:type="auto"/>
            <w:tcBorders>
              <w:top w:val="single" w:sz="4" w:space="0" w:color="auto"/>
              <w:left w:val="nil"/>
              <w:bottom w:val="nil"/>
              <w:right w:val="nil"/>
            </w:tcBorders>
            <w:hideMark/>
          </w:tcPr>
          <w:p w14:paraId="01B6F84B" w14:textId="77777777" w:rsidR="00265418" w:rsidRDefault="00265418">
            <w:pPr>
              <w:spacing w:after="0" w:line="240" w:lineRule="auto"/>
              <w:rPr>
                <w:sz w:val="18"/>
              </w:rPr>
            </w:pPr>
            <w:r>
              <w:rPr>
                <w:sz w:val="18"/>
              </w:rPr>
              <w:t>.05</w:t>
            </w:r>
          </w:p>
        </w:tc>
      </w:tr>
      <w:tr w:rsidR="00265418" w14:paraId="0DC24EF8" w14:textId="77777777" w:rsidTr="00265418">
        <w:trPr>
          <w:trHeight w:val="267"/>
        </w:trPr>
        <w:tc>
          <w:tcPr>
            <w:tcW w:w="0" w:type="auto"/>
            <w:vMerge/>
            <w:tcBorders>
              <w:top w:val="single" w:sz="4" w:space="0" w:color="auto"/>
              <w:left w:val="nil"/>
              <w:bottom w:val="single" w:sz="4" w:space="0" w:color="auto"/>
              <w:right w:val="nil"/>
            </w:tcBorders>
            <w:vAlign w:val="center"/>
            <w:hideMark/>
          </w:tcPr>
          <w:p w14:paraId="751EDFAE" w14:textId="77777777" w:rsidR="00265418" w:rsidRDefault="00265418">
            <w:pPr>
              <w:spacing w:after="0" w:line="240" w:lineRule="auto"/>
              <w:rPr>
                <w:rFonts w:ascii="Times New Roman" w:hAnsi="Times New Roman"/>
                <w:sz w:val="18"/>
                <w:szCs w:val="22"/>
              </w:rPr>
            </w:pPr>
          </w:p>
        </w:tc>
        <w:tc>
          <w:tcPr>
            <w:tcW w:w="0" w:type="auto"/>
            <w:vMerge/>
            <w:tcBorders>
              <w:top w:val="single" w:sz="4" w:space="0" w:color="auto"/>
              <w:left w:val="nil"/>
              <w:bottom w:val="single" w:sz="4" w:space="0" w:color="auto"/>
              <w:right w:val="nil"/>
            </w:tcBorders>
            <w:vAlign w:val="center"/>
            <w:hideMark/>
          </w:tcPr>
          <w:p w14:paraId="3C781EF5" w14:textId="77777777" w:rsidR="00265418" w:rsidRDefault="00265418">
            <w:pPr>
              <w:spacing w:after="0" w:line="240" w:lineRule="auto"/>
              <w:rPr>
                <w:rFonts w:ascii="Times New Roman" w:hAnsi="Times New Roman"/>
                <w:sz w:val="18"/>
                <w:szCs w:val="22"/>
              </w:rPr>
            </w:pPr>
          </w:p>
        </w:tc>
        <w:tc>
          <w:tcPr>
            <w:tcW w:w="0" w:type="auto"/>
            <w:tcBorders>
              <w:top w:val="nil"/>
              <w:left w:val="nil"/>
              <w:bottom w:val="single" w:sz="4" w:space="0" w:color="auto"/>
              <w:right w:val="nil"/>
            </w:tcBorders>
            <w:hideMark/>
          </w:tcPr>
          <w:p w14:paraId="67486382" w14:textId="77777777" w:rsidR="00265418" w:rsidRDefault="00265418">
            <w:pPr>
              <w:spacing w:after="0" w:line="240" w:lineRule="auto"/>
              <w:rPr>
                <w:sz w:val="18"/>
              </w:rPr>
            </w:pPr>
            <w:r>
              <w:rPr>
                <w:sz w:val="18"/>
              </w:rPr>
              <w:t>Yes</w:t>
            </w:r>
          </w:p>
        </w:tc>
        <w:tc>
          <w:tcPr>
            <w:tcW w:w="0" w:type="auto"/>
            <w:tcBorders>
              <w:top w:val="nil"/>
              <w:left w:val="nil"/>
              <w:bottom w:val="single" w:sz="4" w:space="0" w:color="auto"/>
              <w:right w:val="nil"/>
            </w:tcBorders>
            <w:hideMark/>
          </w:tcPr>
          <w:p w14:paraId="5F1E6F81" w14:textId="77777777" w:rsidR="00265418" w:rsidRDefault="00265418">
            <w:pPr>
              <w:spacing w:after="0" w:line="240" w:lineRule="auto"/>
              <w:rPr>
                <w:sz w:val="18"/>
              </w:rPr>
            </w:pPr>
            <w:r>
              <w:rPr>
                <w:sz w:val="18"/>
              </w:rPr>
              <w:t>142 (92.2)</w:t>
            </w:r>
          </w:p>
        </w:tc>
        <w:tc>
          <w:tcPr>
            <w:tcW w:w="0" w:type="auto"/>
            <w:tcBorders>
              <w:top w:val="nil"/>
              <w:left w:val="nil"/>
              <w:bottom w:val="single" w:sz="4" w:space="0" w:color="auto"/>
              <w:right w:val="nil"/>
            </w:tcBorders>
            <w:hideMark/>
          </w:tcPr>
          <w:p w14:paraId="2DA89CAE" w14:textId="77777777" w:rsidR="00265418" w:rsidRDefault="00265418">
            <w:pPr>
              <w:spacing w:after="0" w:line="240" w:lineRule="auto"/>
              <w:rPr>
                <w:sz w:val="18"/>
              </w:rPr>
            </w:pPr>
            <w:r>
              <w:rPr>
                <w:sz w:val="18"/>
              </w:rPr>
              <w:t>435 (92.8)</w:t>
            </w:r>
          </w:p>
        </w:tc>
        <w:tc>
          <w:tcPr>
            <w:tcW w:w="0" w:type="auto"/>
            <w:tcBorders>
              <w:top w:val="nil"/>
              <w:left w:val="nil"/>
              <w:bottom w:val="single" w:sz="4" w:space="0" w:color="auto"/>
              <w:right w:val="nil"/>
            </w:tcBorders>
          </w:tcPr>
          <w:p w14:paraId="388F7982" w14:textId="77777777" w:rsidR="00265418" w:rsidRDefault="00265418">
            <w:pPr>
              <w:spacing w:after="0" w:line="240" w:lineRule="auto"/>
              <w:rPr>
                <w:sz w:val="18"/>
              </w:rPr>
            </w:pPr>
          </w:p>
        </w:tc>
        <w:tc>
          <w:tcPr>
            <w:tcW w:w="0" w:type="auto"/>
            <w:tcBorders>
              <w:top w:val="nil"/>
              <w:left w:val="nil"/>
              <w:bottom w:val="single" w:sz="4" w:space="0" w:color="auto"/>
              <w:right w:val="nil"/>
            </w:tcBorders>
            <w:hideMark/>
          </w:tcPr>
          <w:p w14:paraId="73352FD6" w14:textId="77777777" w:rsidR="00265418" w:rsidRDefault="00265418">
            <w:pPr>
              <w:spacing w:after="0" w:line="240" w:lineRule="auto"/>
              <w:rPr>
                <w:sz w:val="18"/>
              </w:rPr>
            </w:pPr>
            <w:r>
              <w:rPr>
                <w:sz w:val="18"/>
              </w:rPr>
              <w:t>1292 (93.1)</w:t>
            </w:r>
          </w:p>
        </w:tc>
        <w:tc>
          <w:tcPr>
            <w:tcW w:w="0" w:type="auto"/>
            <w:tcBorders>
              <w:top w:val="nil"/>
              <w:left w:val="nil"/>
              <w:bottom w:val="single" w:sz="4" w:space="0" w:color="auto"/>
              <w:right w:val="nil"/>
            </w:tcBorders>
            <w:hideMark/>
          </w:tcPr>
          <w:p w14:paraId="5A792D1C" w14:textId="77777777" w:rsidR="00265418" w:rsidRDefault="00265418">
            <w:pPr>
              <w:spacing w:after="0" w:line="240" w:lineRule="auto"/>
              <w:rPr>
                <w:sz w:val="18"/>
              </w:rPr>
            </w:pPr>
            <w:r>
              <w:rPr>
                <w:sz w:val="18"/>
              </w:rPr>
              <w:t>536 (90.5)</w:t>
            </w:r>
          </w:p>
        </w:tc>
        <w:tc>
          <w:tcPr>
            <w:tcW w:w="0" w:type="auto"/>
            <w:tcBorders>
              <w:top w:val="nil"/>
              <w:left w:val="nil"/>
              <w:bottom w:val="single" w:sz="4" w:space="0" w:color="auto"/>
              <w:right w:val="nil"/>
            </w:tcBorders>
          </w:tcPr>
          <w:p w14:paraId="75C47B7D" w14:textId="77777777" w:rsidR="00265418" w:rsidRDefault="00265418">
            <w:pPr>
              <w:spacing w:after="0" w:line="240" w:lineRule="auto"/>
              <w:ind w:left="284"/>
              <w:rPr>
                <w:sz w:val="18"/>
              </w:rPr>
            </w:pPr>
          </w:p>
        </w:tc>
      </w:tr>
      <w:tr w:rsidR="00265418" w14:paraId="719FB3C2" w14:textId="77777777" w:rsidTr="00265418">
        <w:trPr>
          <w:trHeight w:val="268"/>
        </w:trPr>
        <w:tc>
          <w:tcPr>
            <w:tcW w:w="0" w:type="auto"/>
            <w:vMerge/>
            <w:tcBorders>
              <w:top w:val="single" w:sz="4" w:space="0" w:color="auto"/>
              <w:left w:val="nil"/>
              <w:bottom w:val="single" w:sz="4" w:space="0" w:color="auto"/>
              <w:right w:val="nil"/>
            </w:tcBorders>
            <w:vAlign w:val="center"/>
            <w:hideMark/>
          </w:tcPr>
          <w:p w14:paraId="725C2A93" w14:textId="77777777" w:rsidR="00265418" w:rsidRDefault="00265418">
            <w:pPr>
              <w:spacing w:after="0" w:line="240" w:lineRule="auto"/>
              <w:rPr>
                <w:rFonts w:ascii="Times New Roman" w:hAnsi="Times New Roman"/>
                <w:sz w:val="18"/>
                <w:szCs w:val="22"/>
              </w:rPr>
            </w:pPr>
          </w:p>
        </w:tc>
        <w:tc>
          <w:tcPr>
            <w:tcW w:w="0" w:type="auto"/>
            <w:vMerge w:val="restart"/>
            <w:tcBorders>
              <w:top w:val="single" w:sz="4" w:space="0" w:color="auto"/>
              <w:left w:val="nil"/>
              <w:bottom w:val="single" w:sz="4" w:space="0" w:color="auto"/>
              <w:right w:val="nil"/>
            </w:tcBorders>
            <w:hideMark/>
          </w:tcPr>
          <w:p w14:paraId="54DA493B" w14:textId="77777777" w:rsidR="00265418" w:rsidRDefault="00265418">
            <w:pPr>
              <w:spacing w:after="0" w:line="240" w:lineRule="auto"/>
              <w:rPr>
                <w:sz w:val="18"/>
              </w:rPr>
            </w:pPr>
            <w:r>
              <w:rPr>
                <w:sz w:val="18"/>
              </w:rPr>
              <w:t>Recommendations to “Catch it, Bin it, Kill it”</w:t>
            </w:r>
          </w:p>
        </w:tc>
        <w:tc>
          <w:tcPr>
            <w:tcW w:w="0" w:type="auto"/>
            <w:tcBorders>
              <w:top w:val="single" w:sz="4" w:space="0" w:color="auto"/>
              <w:left w:val="nil"/>
              <w:bottom w:val="nil"/>
              <w:right w:val="nil"/>
            </w:tcBorders>
            <w:hideMark/>
          </w:tcPr>
          <w:p w14:paraId="553831C7" w14:textId="77777777" w:rsidR="00265418" w:rsidRDefault="00265418">
            <w:pPr>
              <w:spacing w:after="0" w:line="240" w:lineRule="auto"/>
              <w:rPr>
                <w:sz w:val="18"/>
              </w:rPr>
            </w:pPr>
            <w:r>
              <w:rPr>
                <w:sz w:val="18"/>
                <w:szCs w:val="18"/>
              </w:rPr>
              <w:t>No</w:t>
            </w:r>
          </w:p>
        </w:tc>
        <w:tc>
          <w:tcPr>
            <w:tcW w:w="0" w:type="auto"/>
            <w:tcBorders>
              <w:top w:val="single" w:sz="4" w:space="0" w:color="auto"/>
              <w:left w:val="nil"/>
              <w:bottom w:val="nil"/>
              <w:right w:val="nil"/>
            </w:tcBorders>
            <w:hideMark/>
          </w:tcPr>
          <w:p w14:paraId="67DA74DC" w14:textId="77777777" w:rsidR="00265418" w:rsidRDefault="00265418">
            <w:pPr>
              <w:spacing w:after="0" w:line="240" w:lineRule="auto"/>
              <w:rPr>
                <w:sz w:val="18"/>
              </w:rPr>
            </w:pPr>
            <w:r>
              <w:rPr>
                <w:sz w:val="18"/>
              </w:rPr>
              <w:t>248 (16.2)</w:t>
            </w:r>
          </w:p>
        </w:tc>
        <w:tc>
          <w:tcPr>
            <w:tcW w:w="0" w:type="auto"/>
            <w:tcBorders>
              <w:top w:val="single" w:sz="4" w:space="0" w:color="auto"/>
              <w:left w:val="nil"/>
              <w:bottom w:val="nil"/>
              <w:right w:val="nil"/>
            </w:tcBorders>
            <w:hideMark/>
          </w:tcPr>
          <w:p w14:paraId="42C20665" w14:textId="77777777" w:rsidR="00265418" w:rsidRDefault="00265418">
            <w:pPr>
              <w:spacing w:after="0" w:line="240" w:lineRule="auto"/>
              <w:rPr>
                <w:sz w:val="18"/>
              </w:rPr>
            </w:pPr>
            <w:r>
              <w:rPr>
                <w:sz w:val="18"/>
              </w:rPr>
              <w:t>63 (13.4)</w:t>
            </w:r>
          </w:p>
        </w:tc>
        <w:tc>
          <w:tcPr>
            <w:tcW w:w="0" w:type="auto"/>
            <w:tcBorders>
              <w:top w:val="single" w:sz="4" w:space="0" w:color="auto"/>
              <w:left w:val="nil"/>
              <w:bottom w:val="nil"/>
              <w:right w:val="nil"/>
            </w:tcBorders>
            <w:hideMark/>
          </w:tcPr>
          <w:p w14:paraId="287C2ECE" w14:textId="77777777" w:rsidR="00265418" w:rsidRDefault="00265418">
            <w:pPr>
              <w:spacing w:after="0" w:line="240" w:lineRule="auto"/>
              <w:rPr>
                <w:sz w:val="18"/>
              </w:rPr>
            </w:pPr>
            <w:r>
              <w:rPr>
                <w:sz w:val="18"/>
              </w:rPr>
              <w:t>.15</w:t>
            </w:r>
          </w:p>
        </w:tc>
        <w:tc>
          <w:tcPr>
            <w:tcW w:w="0" w:type="auto"/>
            <w:tcBorders>
              <w:top w:val="single" w:sz="4" w:space="0" w:color="auto"/>
              <w:left w:val="nil"/>
              <w:bottom w:val="nil"/>
              <w:right w:val="nil"/>
            </w:tcBorders>
            <w:hideMark/>
          </w:tcPr>
          <w:p w14:paraId="3F1C4DB5" w14:textId="77777777" w:rsidR="00265418" w:rsidRDefault="00265418">
            <w:pPr>
              <w:spacing w:after="0" w:line="240" w:lineRule="auto"/>
              <w:rPr>
                <w:sz w:val="18"/>
              </w:rPr>
            </w:pPr>
            <w:r>
              <w:rPr>
                <w:sz w:val="18"/>
              </w:rPr>
              <w:t>214 (15.4)</w:t>
            </w:r>
          </w:p>
        </w:tc>
        <w:tc>
          <w:tcPr>
            <w:tcW w:w="0" w:type="auto"/>
            <w:tcBorders>
              <w:top w:val="single" w:sz="4" w:space="0" w:color="auto"/>
              <w:left w:val="nil"/>
              <w:bottom w:val="nil"/>
              <w:right w:val="nil"/>
            </w:tcBorders>
            <w:hideMark/>
          </w:tcPr>
          <w:p w14:paraId="3BDDED6C" w14:textId="77777777" w:rsidR="00265418" w:rsidRDefault="00265418">
            <w:pPr>
              <w:spacing w:after="0" w:line="240" w:lineRule="auto"/>
              <w:rPr>
                <w:sz w:val="18"/>
              </w:rPr>
            </w:pPr>
            <w:r>
              <w:rPr>
                <w:sz w:val="18"/>
              </w:rPr>
              <w:t>92 (15.5)</w:t>
            </w:r>
          </w:p>
        </w:tc>
        <w:tc>
          <w:tcPr>
            <w:tcW w:w="0" w:type="auto"/>
            <w:tcBorders>
              <w:top w:val="single" w:sz="4" w:space="0" w:color="auto"/>
              <w:left w:val="nil"/>
              <w:bottom w:val="nil"/>
              <w:right w:val="nil"/>
            </w:tcBorders>
            <w:hideMark/>
          </w:tcPr>
          <w:p w14:paraId="4BEA2BD0" w14:textId="77777777" w:rsidR="00265418" w:rsidRDefault="00265418">
            <w:pPr>
              <w:spacing w:after="0" w:line="240" w:lineRule="auto"/>
              <w:rPr>
                <w:sz w:val="18"/>
              </w:rPr>
            </w:pPr>
            <w:r>
              <w:rPr>
                <w:sz w:val="18"/>
              </w:rPr>
              <w:t>.94</w:t>
            </w:r>
          </w:p>
        </w:tc>
      </w:tr>
      <w:tr w:rsidR="00265418" w14:paraId="3ACEAA24" w14:textId="77777777" w:rsidTr="00265418">
        <w:trPr>
          <w:trHeight w:val="314"/>
        </w:trPr>
        <w:tc>
          <w:tcPr>
            <w:tcW w:w="0" w:type="auto"/>
            <w:vMerge/>
            <w:tcBorders>
              <w:top w:val="single" w:sz="4" w:space="0" w:color="auto"/>
              <w:left w:val="nil"/>
              <w:bottom w:val="single" w:sz="4" w:space="0" w:color="auto"/>
              <w:right w:val="nil"/>
            </w:tcBorders>
            <w:vAlign w:val="center"/>
            <w:hideMark/>
          </w:tcPr>
          <w:p w14:paraId="16C01A95" w14:textId="77777777" w:rsidR="00265418" w:rsidRDefault="00265418">
            <w:pPr>
              <w:spacing w:after="0" w:line="240" w:lineRule="auto"/>
              <w:rPr>
                <w:rFonts w:ascii="Times New Roman" w:hAnsi="Times New Roman"/>
                <w:sz w:val="18"/>
                <w:szCs w:val="22"/>
              </w:rPr>
            </w:pPr>
          </w:p>
        </w:tc>
        <w:tc>
          <w:tcPr>
            <w:tcW w:w="0" w:type="auto"/>
            <w:vMerge/>
            <w:tcBorders>
              <w:top w:val="single" w:sz="4" w:space="0" w:color="auto"/>
              <w:left w:val="nil"/>
              <w:bottom w:val="single" w:sz="4" w:space="0" w:color="auto"/>
              <w:right w:val="nil"/>
            </w:tcBorders>
            <w:vAlign w:val="center"/>
            <w:hideMark/>
          </w:tcPr>
          <w:p w14:paraId="62C87867" w14:textId="77777777" w:rsidR="00265418" w:rsidRDefault="00265418">
            <w:pPr>
              <w:spacing w:after="0" w:line="240" w:lineRule="auto"/>
              <w:rPr>
                <w:rFonts w:ascii="Times New Roman" w:hAnsi="Times New Roman"/>
                <w:sz w:val="18"/>
                <w:szCs w:val="22"/>
              </w:rPr>
            </w:pPr>
          </w:p>
        </w:tc>
        <w:tc>
          <w:tcPr>
            <w:tcW w:w="0" w:type="auto"/>
            <w:tcBorders>
              <w:top w:val="nil"/>
              <w:left w:val="nil"/>
              <w:bottom w:val="single" w:sz="4" w:space="0" w:color="auto"/>
              <w:right w:val="nil"/>
            </w:tcBorders>
            <w:hideMark/>
          </w:tcPr>
          <w:p w14:paraId="3FC0030D" w14:textId="77777777" w:rsidR="00265418" w:rsidRDefault="00265418">
            <w:pPr>
              <w:spacing w:after="0" w:line="240" w:lineRule="auto"/>
              <w:rPr>
                <w:sz w:val="18"/>
              </w:rPr>
            </w:pPr>
            <w:r>
              <w:rPr>
                <w:sz w:val="18"/>
              </w:rPr>
              <w:t>Yes</w:t>
            </w:r>
          </w:p>
        </w:tc>
        <w:tc>
          <w:tcPr>
            <w:tcW w:w="0" w:type="auto"/>
            <w:tcBorders>
              <w:top w:val="nil"/>
              <w:left w:val="nil"/>
              <w:bottom w:val="single" w:sz="4" w:space="0" w:color="auto"/>
              <w:right w:val="nil"/>
            </w:tcBorders>
            <w:hideMark/>
          </w:tcPr>
          <w:p w14:paraId="4441D853" w14:textId="77777777" w:rsidR="00265418" w:rsidRDefault="00265418">
            <w:pPr>
              <w:spacing w:after="0" w:line="240" w:lineRule="auto"/>
              <w:rPr>
                <w:sz w:val="18"/>
              </w:rPr>
            </w:pPr>
            <w:r>
              <w:rPr>
                <w:sz w:val="18"/>
              </w:rPr>
              <w:t>1284 (83.8)</w:t>
            </w:r>
          </w:p>
        </w:tc>
        <w:tc>
          <w:tcPr>
            <w:tcW w:w="0" w:type="auto"/>
            <w:tcBorders>
              <w:top w:val="nil"/>
              <w:left w:val="nil"/>
              <w:bottom w:val="single" w:sz="4" w:space="0" w:color="auto"/>
              <w:right w:val="nil"/>
            </w:tcBorders>
            <w:hideMark/>
          </w:tcPr>
          <w:p w14:paraId="2D14B062" w14:textId="77777777" w:rsidR="00265418" w:rsidRDefault="00265418">
            <w:pPr>
              <w:spacing w:after="0" w:line="240" w:lineRule="auto"/>
              <w:rPr>
                <w:sz w:val="18"/>
              </w:rPr>
            </w:pPr>
            <w:r>
              <w:rPr>
                <w:sz w:val="18"/>
              </w:rPr>
              <w:t>406 (86.8)</w:t>
            </w:r>
          </w:p>
        </w:tc>
        <w:tc>
          <w:tcPr>
            <w:tcW w:w="0" w:type="auto"/>
            <w:tcBorders>
              <w:top w:val="nil"/>
              <w:left w:val="nil"/>
              <w:bottom w:val="single" w:sz="4" w:space="0" w:color="auto"/>
              <w:right w:val="nil"/>
            </w:tcBorders>
          </w:tcPr>
          <w:p w14:paraId="0DBF7D57" w14:textId="77777777" w:rsidR="00265418" w:rsidRDefault="00265418">
            <w:pPr>
              <w:spacing w:after="0" w:line="240" w:lineRule="auto"/>
              <w:ind w:left="284"/>
              <w:rPr>
                <w:sz w:val="18"/>
              </w:rPr>
            </w:pPr>
          </w:p>
        </w:tc>
        <w:tc>
          <w:tcPr>
            <w:tcW w:w="0" w:type="auto"/>
            <w:tcBorders>
              <w:top w:val="nil"/>
              <w:left w:val="nil"/>
              <w:bottom w:val="single" w:sz="4" w:space="0" w:color="auto"/>
              <w:right w:val="nil"/>
            </w:tcBorders>
            <w:hideMark/>
          </w:tcPr>
          <w:p w14:paraId="06382F00" w14:textId="77777777" w:rsidR="00265418" w:rsidRDefault="00265418">
            <w:pPr>
              <w:spacing w:after="0" w:line="240" w:lineRule="auto"/>
              <w:rPr>
                <w:sz w:val="18"/>
              </w:rPr>
            </w:pPr>
            <w:r>
              <w:rPr>
                <w:sz w:val="18"/>
              </w:rPr>
              <w:t>1174 (84.6)</w:t>
            </w:r>
          </w:p>
        </w:tc>
        <w:tc>
          <w:tcPr>
            <w:tcW w:w="0" w:type="auto"/>
            <w:tcBorders>
              <w:top w:val="nil"/>
              <w:left w:val="nil"/>
              <w:bottom w:val="single" w:sz="4" w:space="0" w:color="auto"/>
              <w:right w:val="nil"/>
            </w:tcBorders>
            <w:hideMark/>
          </w:tcPr>
          <w:p w14:paraId="346FD5E9" w14:textId="77777777" w:rsidR="00265418" w:rsidRDefault="00265418">
            <w:pPr>
              <w:spacing w:after="0" w:line="240" w:lineRule="auto"/>
              <w:rPr>
                <w:sz w:val="18"/>
              </w:rPr>
            </w:pPr>
            <w:r>
              <w:rPr>
                <w:sz w:val="18"/>
              </w:rPr>
              <w:t>500 (84.5)</w:t>
            </w:r>
          </w:p>
        </w:tc>
        <w:tc>
          <w:tcPr>
            <w:tcW w:w="0" w:type="auto"/>
            <w:tcBorders>
              <w:top w:val="nil"/>
              <w:left w:val="nil"/>
              <w:bottom w:val="single" w:sz="4" w:space="0" w:color="auto"/>
              <w:right w:val="nil"/>
            </w:tcBorders>
          </w:tcPr>
          <w:p w14:paraId="416E2D5A" w14:textId="77777777" w:rsidR="00265418" w:rsidRDefault="00265418">
            <w:pPr>
              <w:spacing w:after="0" w:line="240" w:lineRule="auto"/>
              <w:ind w:left="284"/>
              <w:rPr>
                <w:sz w:val="18"/>
              </w:rPr>
            </w:pPr>
          </w:p>
        </w:tc>
      </w:tr>
      <w:tr w:rsidR="00265418" w14:paraId="5B30FB53" w14:textId="77777777" w:rsidTr="00265418">
        <w:trPr>
          <w:trHeight w:val="155"/>
        </w:trPr>
        <w:tc>
          <w:tcPr>
            <w:tcW w:w="0" w:type="auto"/>
            <w:vMerge/>
            <w:tcBorders>
              <w:top w:val="single" w:sz="4" w:space="0" w:color="auto"/>
              <w:left w:val="nil"/>
              <w:bottom w:val="single" w:sz="4" w:space="0" w:color="auto"/>
              <w:right w:val="nil"/>
            </w:tcBorders>
            <w:vAlign w:val="center"/>
            <w:hideMark/>
          </w:tcPr>
          <w:p w14:paraId="2561F5C1" w14:textId="77777777" w:rsidR="00265418" w:rsidRDefault="00265418">
            <w:pPr>
              <w:spacing w:after="0" w:line="240" w:lineRule="auto"/>
              <w:rPr>
                <w:rFonts w:ascii="Times New Roman" w:hAnsi="Times New Roman"/>
                <w:sz w:val="18"/>
                <w:szCs w:val="22"/>
              </w:rPr>
            </w:pPr>
          </w:p>
        </w:tc>
        <w:tc>
          <w:tcPr>
            <w:tcW w:w="0" w:type="auto"/>
            <w:vMerge w:val="restart"/>
            <w:tcBorders>
              <w:top w:val="single" w:sz="4" w:space="0" w:color="auto"/>
              <w:left w:val="nil"/>
              <w:bottom w:val="single" w:sz="4" w:space="0" w:color="auto"/>
              <w:right w:val="nil"/>
            </w:tcBorders>
            <w:hideMark/>
          </w:tcPr>
          <w:p w14:paraId="3A1DBC50" w14:textId="77777777" w:rsidR="00265418" w:rsidRDefault="00265418">
            <w:pPr>
              <w:spacing w:after="0" w:line="240" w:lineRule="auto"/>
              <w:rPr>
                <w:sz w:val="18"/>
              </w:rPr>
            </w:pPr>
            <w:r>
              <w:rPr>
                <w:sz w:val="18"/>
              </w:rPr>
              <w:t>Advice on handwashing</w:t>
            </w:r>
          </w:p>
        </w:tc>
        <w:tc>
          <w:tcPr>
            <w:tcW w:w="0" w:type="auto"/>
            <w:tcBorders>
              <w:top w:val="nil"/>
              <w:left w:val="nil"/>
              <w:bottom w:val="nil"/>
              <w:right w:val="nil"/>
            </w:tcBorders>
            <w:hideMark/>
          </w:tcPr>
          <w:p w14:paraId="21CE22AE" w14:textId="77777777" w:rsidR="00265418" w:rsidRDefault="00265418">
            <w:pPr>
              <w:spacing w:after="0" w:line="240" w:lineRule="auto"/>
              <w:rPr>
                <w:sz w:val="18"/>
              </w:rPr>
            </w:pPr>
            <w:r>
              <w:rPr>
                <w:sz w:val="18"/>
                <w:szCs w:val="18"/>
              </w:rPr>
              <w:t>No</w:t>
            </w:r>
          </w:p>
        </w:tc>
        <w:tc>
          <w:tcPr>
            <w:tcW w:w="0" w:type="auto"/>
            <w:tcBorders>
              <w:top w:val="nil"/>
              <w:left w:val="nil"/>
              <w:bottom w:val="nil"/>
              <w:right w:val="nil"/>
            </w:tcBorders>
            <w:hideMark/>
          </w:tcPr>
          <w:p w14:paraId="7C1529F9" w14:textId="77777777" w:rsidR="00265418" w:rsidRDefault="00265418">
            <w:pPr>
              <w:spacing w:after="0" w:line="240" w:lineRule="auto"/>
              <w:rPr>
                <w:sz w:val="18"/>
              </w:rPr>
            </w:pPr>
            <w:r>
              <w:rPr>
                <w:sz w:val="18"/>
              </w:rPr>
              <w:t>35 (2.3)</w:t>
            </w:r>
          </w:p>
        </w:tc>
        <w:tc>
          <w:tcPr>
            <w:tcW w:w="0" w:type="auto"/>
            <w:tcBorders>
              <w:top w:val="nil"/>
              <w:left w:val="nil"/>
              <w:bottom w:val="nil"/>
              <w:right w:val="nil"/>
            </w:tcBorders>
            <w:hideMark/>
          </w:tcPr>
          <w:p w14:paraId="52F84192" w14:textId="77777777" w:rsidR="00265418" w:rsidRDefault="00265418">
            <w:pPr>
              <w:spacing w:after="0" w:line="240" w:lineRule="auto"/>
              <w:rPr>
                <w:sz w:val="18"/>
              </w:rPr>
            </w:pPr>
            <w:r>
              <w:rPr>
                <w:sz w:val="18"/>
              </w:rPr>
              <w:t>3 (0.6)</w:t>
            </w:r>
          </w:p>
        </w:tc>
        <w:tc>
          <w:tcPr>
            <w:tcW w:w="0" w:type="auto"/>
            <w:tcBorders>
              <w:top w:val="nil"/>
              <w:left w:val="nil"/>
              <w:bottom w:val="nil"/>
              <w:right w:val="nil"/>
            </w:tcBorders>
            <w:hideMark/>
          </w:tcPr>
          <w:p w14:paraId="18F871A8" w14:textId="77777777" w:rsidR="00265418" w:rsidRDefault="00265418">
            <w:pPr>
              <w:spacing w:after="0" w:line="240" w:lineRule="auto"/>
              <w:rPr>
                <w:sz w:val="18"/>
              </w:rPr>
            </w:pPr>
            <w:r>
              <w:rPr>
                <w:sz w:val="18"/>
              </w:rPr>
              <w:t>.02*</w:t>
            </w:r>
          </w:p>
        </w:tc>
        <w:tc>
          <w:tcPr>
            <w:tcW w:w="0" w:type="auto"/>
            <w:tcBorders>
              <w:top w:val="nil"/>
              <w:left w:val="nil"/>
              <w:bottom w:val="nil"/>
              <w:right w:val="nil"/>
            </w:tcBorders>
            <w:hideMark/>
          </w:tcPr>
          <w:p w14:paraId="0E2CF7ED" w14:textId="77777777" w:rsidR="00265418" w:rsidRDefault="00265418">
            <w:pPr>
              <w:spacing w:after="0" w:line="240" w:lineRule="auto"/>
              <w:rPr>
                <w:sz w:val="18"/>
              </w:rPr>
            </w:pPr>
            <w:r>
              <w:rPr>
                <w:sz w:val="18"/>
              </w:rPr>
              <w:t>26 (1.9)</w:t>
            </w:r>
          </w:p>
        </w:tc>
        <w:tc>
          <w:tcPr>
            <w:tcW w:w="0" w:type="auto"/>
            <w:tcBorders>
              <w:top w:val="nil"/>
              <w:left w:val="nil"/>
              <w:bottom w:val="nil"/>
              <w:right w:val="nil"/>
            </w:tcBorders>
            <w:hideMark/>
          </w:tcPr>
          <w:p w14:paraId="6E2FF3EB" w14:textId="77777777" w:rsidR="00265418" w:rsidRDefault="00265418">
            <w:pPr>
              <w:spacing w:after="0" w:line="240" w:lineRule="auto"/>
              <w:rPr>
                <w:sz w:val="18"/>
              </w:rPr>
            </w:pPr>
            <w:r>
              <w:rPr>
                <w:sz w:val="18"/>
              </w:rPr>
              <w:t>11 (1.9)</w:t>
            </w:r>
          </w:p>
        </w:tc>
        <w:tc>
          <w:tcPr>
            <w:tcW w:w="0" w:type="auto"/>
            <w:tcBorders>
              <w:top w:val="nil"/>
              <w:left w:val="nil"/>
              <w:bottom w:val="nil"/>
              <w:right w:val="nil"/>
            </w:tcBorders>
            <w:hideMark/>
          </w:tcPr>
          <w:p w14:paraId="40AD80BF" w14:textId="77777777" w:rsidR="00265418" w:rsidRDefault="00265418">
            <w:pPr>
              <w:spacing w:after="0" w:line="240" w:lineRule="auto"/>
              <w:rPr>
                <w:sz w:val="18"/>
              </w:rPr>
            </w:pPr>
            <w:r>
              <w:rPr>
                <w:sz w:val="18"/>
              </w:rPr>
              <w:t>.98</w:t>
            </w:r>
          </w:p>
        </w:tc>
      </w:tr>
      <w:tr w:rsidR="00265418" w14:paraId="78068F51" w14:textId="77777777" w:rsidTr="00265418">
        <w:trPr>
          <w:trHeight w:val="88"/>
        </w:trPr>
        <w:tc>
          <w:tcPr>
            <w:tcW w:w="0" w:type="auto"/>
            <w:vMerge/>
            <w:tcBorders>
              <w:top w:val="single" w:sz="4" w:space="0" w:color="auto"/>
              <w:left w:val="nil"/>
              <w:bottom w:val="single" w:sz="4" w:space="0" w:color="auto"/>
              <w:right w:val="nil"/>
            </w:tcBorders>
            <w:vAlign w:val="center"/>
            <w:hideMark/>
          </w:tcPr>
          <w:p w14:paraId="01267420" w14:textId="77777777" w:rsidR="00265418" w:rsidRDefault="00265418">
            <w:pPr>
              <w:spacing w:after="0" w:line="240" w:lineRule="auto"/>
              <w:rPr>
                <w:rFonts w:ascii="Times New Roman" w:hAnsi="Times New Roman"/>
                <w:sz w:val="18"/>
                <w:szCs w:val="22"/>
              </w:rPr>
            </w:pPr>
          </w:p>
        </w:tc>
        <w:tc>
          <w:tcPr>
            <w:tcW w:w="0" w:type="auto"/>
            <w:vMerge/>
            <w:tcBorders>
              <w:top w:val="single" w:sz="4" w:space="0" w:color="auto"/>
              <w:left w:val="nil"/>
              <w:bottom w:val="single" w:sz="4" w:space="0" w:color="auto"/>
              <w:right w:val="nil"/>
            </w:tcBorders>
            <w:vAlign w:val="center"/>
            <w:hideMark/>
          </w:tcPr>
          <w:p w14:paraId="3B41A25A" w14:textId="77777777" w:rsidR="00265418" w:rsidRDefault="00265418">
            <w:pPr>
              <w:spacing w:after="0" w:line="240" w:lineRule="auto"/>
              <w:rPr>
                <w:rFonts w:ascii="Times New Roman" w:hAnsi="Times New Roman"/>
                <w:sz w:val="18"/>
                <w:szCs w:val="22"/>
              </w:rPr>
            </w:pPr>
          </w:p>
        </w:tc>
        <w:tc>
          <w:tcPr>
            <w:tcW w:w="0" w:type="auto"/>
            <w:tcBorders>
              <w:top w:val="nil"/>
              <w:left w:val="nil"/>
              <w:bottom w:val="single" w:sz="4" w:space="0" w:color="auto"/>
              <w:right w:val="nil"/>
            </w:tcBorders>
            <w:hideMark/>
          </w:tcPr>
          <w:p w14:paraId="5FFE2F69" w14:textId="77777777" w:rsidR="00265418" w:rsidRDefault="00265418">
            <w:pPr>
              <w:spacing w:after="0" w:line="240" w:lineRule="auto"/>
              <w:rPr>
                <w:sz w:val="18"/>
              </w:rPr>
            </w:pPr>
            <w:r>
              <w:rPr>
                <w:sz w:val="18"/>
              </w:rPr>
              <w:t>Yes</w:t>
            </w:r>
          </w:p>
        </w:tc>
        <w:tc>
          <w:tcPr>
            <w:tcW w:w="0" w:type="auto"/>
            <w:tcBorders>
              <w:top w:val="nil"/>
              <w:left w:val="nil"/>
              <w:bottom w:val="single" w:sz="4" w:space="0" w:color="auto"/>
              <w:right w:val="nil"/>
            </w:tcBorders>
            <w:hideMark/>
          </w:tcPr>
          <w:p w14:paraId="356DB6D9" w14:textId="77777777" w:rsidR="00265418" w:rsidRDefault="00265418">
            <w:pPr>
              <w:spacing w:after="0" w:line="240" w:lineRule="auto"/>
              <w:rPr>
                <w:sz w:val="18"/>
              </w:rPr>
            </w:pPr>
            <w:r>
              <w:rPr>
                <w:sz w:val="18"/>
              </w:rPr>
              <w:t>1497 (97.7)</w:t>
            </w:r>
          </w:p>
        </w:tc>
        <w:tc>
          <w:tcPr>
            <w:tcW w:w="0" w:type="auto"/>
            <w:tcBorders>
              <w:top w:val="nil"/>
              <w:left w:val="nil"/>
              <w:bottom w:val="single" w:sz="4" w:space="0" w:color="auto"/>
              <w:right w:val="nil"/>
            </w:tcBorders>
            <w:hideMark/>
          </w:tcPr>
          <w:p w14:paraId="4D0C654B" w14:textId="77777777" w:rsidR="00265418" w:rsidRDefault="00265418">
            <w:pPr>
              <w:spacing w:after="0" w:line="240" w:lineRule="auto"/>
              <w:rPr>
                <w:sz w:val="18"/>
              </w:rPr>
            </w:pPr>
            <w:r>
              <w:rPr>
                <w:sz w:val="18"/>
              </w:rPr>
              <w:t>466 (99.4)</w:t>
            </w:r>
          </w:p>
        </w:tc>
        <w:tc>
          <w:tcPr>
            <w:tcW w:w="0" w:type="auto"/>
            <w:tcBorders>
              <w:top w:val="nil"/>
              <w:left w:val="nil"/>
              <w:bottom w:val="single" w:sz="4" w:space="0" w:color="auto"/>
              <w:right w:val="nil"/>
            </w:tcBorders>
          </w:tcPr>
          <w:p w14:paraId="6F96CC81" w14:textId="77777777" w:rsidR="00265418" w:rsidRDefault="00265418">
            <w:pPr>
              <w:spacing w:after="0" w:line="240" w:lineRule="auto"/>
              <w:ind w:left="284"/>
              <w:rPr>
                <w:sz w:val="18"/>
              </w:rPr>
            </w:pPr>
          </w:p>
        </w:tc>
        <w:tc>
          <w:tcPr>
            <w:tcW w:w="0" w:type="auto"/>
            <w:tcBorders>
              <w:top w:val="nil"/>
              <w:left w:val="nil"/>
              <w:bottom w:val="single" w:sz="4" w:space="0" w:color="auto"/>
              <w:right w:val="nil"/>
            </w:tcBorders>
            <w:hideMark/>
          </w:tcPr>
          <w:p w14:paraId="07305E0A" w14:textId="77777777" w:rsidR="00265418" w:rsidRDefault="00265418">
            <w:pPr>
              <w:spacing w:after="0" w:line="240" w:lineRule="auto"/>
              <w:rPr>
                <w:sz w:val="18"/>
              </w:rPr>
            </w:pPr>
            <w:r>
              <w:rPr>
                <w:sz w:val="18"/>
              </w:rPr>
              <w:t>1362 (98.1)</w:t>
            </w:r>
          </w:p>
        </w:tc>
        <w:tc>
          <w:tcPr>
            <w:tcW w:w="0" w:type="auto"/>
            <w:tcBorders>
              <w:top w:val="nil"/>
              <w:left w:val="nil"/>
              <w:bottom w:val="single" w:sz="4" w:space="0" w:color="auto"/>
              <w:right w:val="nil"/>
            </w:tcBorders>
            <w:hideMark/>
          </w:tcPr>
          <w:p w14:paraId="65944BC5" w14:textId="77777777" w:rsidR="00265418" w:rsidRDefault="00265418">
            <w:pPr>
              <w:spacing w:after="0" w:line="240" w:lineRule="auto"/>
              <w:rPr>
                <w:sz w:val="18"/>
              </w:rPr>
            </w:pPr>
            <w:r>
              <w:rPr>
                <w:sz w:val="18"/>
              </w:rPr>
              <w:t>581 (98.1)</w:t>
            </w:r>
          </w:p>
        </w:tc>
        <w:tc>
          <w:tcPr>
            <w:tcW w:w="0" w:type="auto"/>
            <w:tcBorders>
              <w:top w:val="nil"/>
              <w:left w:val="nil"/>
              <w:bottom w:val="single" w:sz="4" w:space="0" w:color="auto"/>
              <w:right w:val="nil"/>
            </w:tcBorders>
          </w:tcPr>
          <w:p w14:paraId="052BAFDE" w14:textId="77777777" w:rsidR="00265418" w:rsidRDefault="00265418">
            <w:pPr>
              <w:spacing w:after="0" w:line="240" w:lineRule="auto"/>
              <w:ind w:left="284"/>
              <w:rPr>
                <w:sz w:val="18"/>
              </w:rPr>
            </w:pPr>
          </w:p>
        </w:tc>
      </w:tr>
      <w:tr w:rsidR="00265418" w14:paraId="02807F37" w14:textId="77777777" w:rsidTr="00265418">
        <w:trPr>
          <w:trHeight w:val="330"/>
        </w:trPr>
        <w:tc>
          <w:tcPr>
            <w:tcW w:w="0" w:type="auto"/>
            <w:vMerge w:val="restart"/>
            <w:tcBorders>
              <w:top w:val="single" w:sz="4" w:space="0" w:color="auto"/>
              <w:left w:val="nil"/>
              <w:bottom w:val="single" w:sz="4" w:space="0" w:color="auto"/>
              <w:right w:val="nil"/>
            </w:tcBorders>
            <w:hideMark/>
          </w:tcPr>
          <w:p w14:paraId="2EB5150E" w14:textId="77777777" w:rsidR="00265418" w:rsidRDefault="00265418">
            <w:pPr>
              <w:spacing w:after="0" w:line="240" w:lineRule="auto"/>
              <w:rPr>
                <w:sz w:val="18"/>
              </w:rPr>
            </w:pPr>
            <w:r>
              <w:rPr>
                <w:sz w:val="18"/>
              </w:rPr>
              <w:t>Government response</w:t>
            </w:r>
          </w:p>
        </w:tc>
        <w:tc>
          <w:tcPr>
            <w:tcW w:w="0" w:type="auto"/>
            <w:tcBorders>
              <w:top w:val="single" w:sz="4" w:space="0" w:color="auto"/>
              <w:left w:val="nil"/>
              <w:bottom w:val="single" w:sz="4" w:space="0" w:color="auto"/>
              <w:right w:val="nil"/>
            </w:tcBorders>
            <w:hideMark/>
          </w:tcPr>
          <w:p w14:paraId="73F59306" w14:textId="77777777" w:rsidR="00265418" w:rsidRDefault="00265418">
            <w:pPr>
              <w:spacing w:after="0" w:line="240" w:lineRule="auto"/>
              <w:rPr>
                <w:sz w:val="18"/>
              </w:rPr>
            </w:pPr>
            <w:r>
              <w:rPr>
                <w:sz w:val="18"/>
              </w:rPr>
              <w:t>Satisfaction with government response</w:t>
            </w:r>
          </w:p>
        </w:tc>
        <w:tc>
          <w:tcPr>
            <w:tcW w:w="0" w:type="auto"/>
            <w:tcBorders>
              <w:top w:val="single" w:sz="4" w:space="0" w:color="auto"/>
              <w:left w:val="nil"/>
              <w:bottom w:val="single" w:sz="4" w:space="0" w:color="auto"/>
              <w:right w:val="nil"/>
            </w:tcBorders>
            <w:hideMark/>
          </w:tcPr>
          <w:p w14:paraId="2F163E53" w14:textId="77777777" w:rsidR="00265418" w:rsidRDefault="00265418">
            <w:pPr>
              <w:spacing w:after="0" w:line="240" w:lineRule="auto"/>
              <w:rPr>
                <w:sz w:val="18"/>
              </w:rPr>
            </w:pPr>
            <w:r>
              <w:rPr>
                <w:sz w:val="18"/>
              </w:rPr>
              <w:t>Range 3 to 15</w:t>
            </w:r>
          </w:p>
        </w:tc>
        <w:tc>
          <w:tcPr>
            <w:tcW w:w="0" w:type="auto"/>
            <w:tcBorders>
              <w:top w:val="single" w:sz="4" w:space="0" w:color="auto"/>
              <w:left w:val="nil"/>
              <w:bottom w:val="single" w:sz="4" w:space="0" w:color="auto"/>
              <w:right w:val="nil"/>
            </w:tcBorders>
            <w:hideMark/>
          </w:tcPr>
          <w:p w14:paraId="0361B46C" w14:textId="77777777" w:rsidR="00265418" w:rsidRDefault="00265418">
            <w:pPr>
              <w:spacing w:after="0" w:line="240" w:lineRule="auto"/>
              <w:rPr>
                <w:sz w:val="18"/>
              </w:rPr>
            </w:pPr>
            <w:r>
              <w:rPr>
                <w:sz w:val="18"/>
              </w:rPr>
              <w:t>N=1396, M=10.7, SD=2.34</w:t>
            </w:r>
          </w:p>
        </w:tc>
        <w:tc>
          <w:tcPr>
            <w:tcW w:w="0" w:type="auto"/>
            <w:tcBorders>
              <w:top w:val="single" w:sz="4" w:space="0" w:color="auto"/>
              <w:left w:val="nil"/>
              <w:bottom w:val="single" w:sz="4" w:space="0" w:color="auto"/>
              <w:right w:val="nil"/>
            </w:tcBorders>
            <w:hideMark/>
          </w:tcPr>
          <w:p w14:paraId="56534489" w14:textId="77777777" w:rsidR="00265418" w:rsidRDefault="00265418">
            <w:pPr>
              <w:spacing w:after="0" w:line="240" w:lineRule="auto"/>
              <w:rPr>
                <w:sz w:val="18"/>
              </w:rPr>
            </w:pPr>
            <w:r>
              <w:rPr>
                <w:sz w:val="18"/>
              </w:rPr>
              <w:t>N=426, M=11.42, SD=2.15</w:t>
            </w:r>
          </w:p>
        </w:tc>
        <w:tc>
          <w:tcPr>
            <w:tcW w:w="0" w:type="auto"/>
            <w:tcBorders>
              <w:top w:val="single" w:sz="4" w:space="0" w:color="auto"/>
              <w:left w:val="nil"/>
              <w:bottom w:val="single" w:sz="4" w:space="0" w:color="auto"/>
              <w:right w:val="nil"/>
            </w:tcBorders>
            <w:hideMark/>
          </w:tcPr>
          <w:p w14:paraId="5379298A" w14:textId="77777777" w:rsidR="00265418" w:rsidRDefault="00265418">
            <w:pPr>
              <w:spacing w:after="0" w:line="240" w:lineRule="auto"/>
              <w:rPr>
                <w:sz w:val="18"/>
              </w:rPr>
            </w:pPr>
            <w:r>
              <w:rPr>
                <w:sz w:val="18"/>
              </w:rPr>
              <w:t>&lt;.001*</w:t>
            </w:r>
          </w:p>
        </w:tc>
        <w:tc>
          <w:tcPr>
            <w:tcW w:w="0" w:type="auto"/>
            <w:tcBorders>
              <w:top w:val="single" w:sz="4" w:space="0" w:color="auto"/>
              <w:left w:val="nil"/>
              <w:bottom w:val="single" w:sz="4" w:space="0" w:color="auto"/>
              <w:right w:val="nil"/>
            </w:tcBorders>
            <w:hideMark/>
          </w:tcPr>
          <w:p w14:paraId="6A3B70F1" w14:textId="77777777" w:rsidR="00265418" w:rsidRDefault="00265418">
            <w:pPr>
              <w:spacing w:after="0" w:line="240" w:lineRule="auto"/>
              <w:rPr>
                <w:sz w:val="18"/>
              </w:rPr>
            </w:pPr>
            <w:r>
              <w:rPr>
                <w:sz w:val="18"/>
              </w:rPr>
              <w:t>N=1282, M=10.91, SD=2.27</w:t>
            </w:r>
          </w:p>
        </w:tc>
        <w:tc>
          <w:tcPr>
            <w:tcW w:w="0" w:type="auto"/>
            <w:tcBorders>
              <w:top w:val="single" w:sz="4" w:space="0" w:color="auto"/>
              <w:left w:val="nil"/>
              <w:bottom w:val="single" w:sz="4" w:space="0" w:color="auto"/>
              <w:right w:val="nil"/>
            </w:tcBorders>
            <w:hideMark/>
          </w:tcPr>
          <w:p w14:paraId="0568B747" w14:textId="77777777" w:rsidR="00265418" w:rsidRDefault="00265418">
            <w:pPr>
              <w:spacing w:after="0" w:line="240" w:lineRule="auto"/>
              <w:rPr>
                <w:sz w:val="18"/>
              </w:rPr>
            </w:pPr>
            <w:r>
              <w:rPr>
                <w:sz w:val="18"/>
              </w:rPr>
              <w:t>N=526, M=10.77, SD=2.43</w:t>
            </w:r>
          </w:p>
        </w:tc>
        <w:tc>
          <w:tcPr>
            <w:tcW w:w="0" w:type="auto"/>
            <w:tcBorders>
              <w:top w:val="single" w:sz="4" w:space="0" w:color="auto"/>
              <w:left w:val="nil"/>
              <w:bottom w:val="single" w:sz="4" w:space="0" w:color="auto"/>
              <w:right w:val="nil"/>
            </w:tcBorders>
            <w:hideMark/>
          </w:tcPr>
          <w:p w14:paraId="1D4BDD96" w14:textId="77777777" w:rsidR="00265418" w:rsidRDefault="00265418">
            <w:pPr>
              <w:spacing w:after="0" w:line="240" w:lineRule="auto"/>
              <w:rPr>
                <w:sz w:val="18"/>
              </w:rPr>
            </w:pPr>
            <w:r>
              <w:rPr>
                <w:sz w:val="18"/>
              </w:rPr>
              <w:t>.23</w:t>
            </w:r>
          </w:p>
        </w:tc>
      </w:tr>
      <w:tr w:rsidR="00265418" w14:paraId="1B5E1CA0" w14:textId="77777777" w:rsidTr="00265418">
        <w:trPr>
          <w:trHeight w:val="487"/>
        </w:trPr>
        <w:tc>
          <w:tcPr>
            <w:tcW w:w="0" w:type="auto"/>
            <w:vMerge/>
            <w:tcBorders>
              <w:top w:val="single" w:sz="4" w:space="0" w:color="auto"/>
              <w:left w:val="nil"/>
              <w:bottom w:val="single" w:sz="4" w:space="0" w:color="auto"/>
              <w:right w:val="nil"/>
            </w:tcBorders>
            <w:vAlign w:val="center"/>
            <w:hideMark/>
          </w:tcPr>
          <w:p w14:paraId="169D0B8B" w14:textId="77777777" w:rsidR="00265418" w:rsidRDefault="00265418">
            <w:pPr>
              <w:spacing w:after="0" w:line="240" w:lineRule="auto"/>
              <w:rPr>
                <w:rFonts w:ascii="Times New Roman" w:hAnsi="Times New Roman"/>
                <w:sz w:val="18"/>
                <w:szCs w:val="22"/>
              </w:rPr>
            </w:pPr>
          </w:p>
        </w:tc>
        <w:tc>
          <w:tcPr>
            <w:tcW w:w="0" w:type="auto"/>
            <w:tcBorders>
              <w:top w:val="single" w:sz="4" w:space="0" w:color="auto"/>
              <w:left w:val="nil"/>
              <w:bottom w:val="single" w:sz="4" w:space="0" w:color="auto"/>
              <w:right w:val="nil"/>
            </w:tcBorders>
            <w:hideMark/>
          </w:tcPr>
          <w:p w14:paraId="21D08D92" w14:textId="77777777" w:rsidR="00265418" w:rsidRDefault="00265418">
            <w:pPr>
              <w:spacing w:after="0" w:line="240" w:lineRule="auto"/>
              <w:rPr>
                <w:sz w:val="18"/>
              </w:rPr>
            </w:pPr>
            <w:r>
              <w:rPr>
                <w:sz w:val="18"/>
              </w:rPr>
              <w:t>Credibility of government</w:t>
            </w:r>
          </w:p>
        </w:tc>
        <w:tc>
          <w:tcPr>
            <w:tcW w:w="0" w:type="auto"/>
            <w:tcBorders>
              <w:top w:val="single" w:sz="4" w:space="0" w:color="auto"/>
              <w:left w:val="nil"/>
              <w:bottom w:val="single" w:sz="4" w:space="0" w:color="auto"/>
              <w:right w:val="nil"/>
            </w:tcBorders>
            <w:hideMark/>
          </w:tcPr>
          <w:p w14:paraId="58D3DBC0" w14:textId="77777777" w:rsidR="00265418" w:rsidRDefault="00265418">
            <w:pPr>
              <w:spacing w:after="0" w:line="240" w:lineRule="auto"/>
              <w:rPr>
                <w:sz w:val="18"/>
              </w:rPr>
            </w:pPr>
            <w:r>
              <w:rPr>
                <w:sz w:val="18"/>
              </w:rPr>
              <w:t>Range 4 to 20</w:t>
            </w:r>
          </w:p>
        </w:tc>
        <w:tc>
          <w:tcPr>
            <w:tcW w:w="0" w:type="auto"/>
            <w:tcBorders>
              <w:top w:val="single" w:sz="4" w:space="0" w:color="auto"/>
              <w:left w:val="nil"/>
              <w:bottom w:val="single" w:sz="4" w:space="0" w:color="auto"/>
              <w:right w:val="nil"/>
            </w:tcBorders>
            <w:hideMark/>
          </w:tcPr>
          <w:p w14:paraId="52A23A0D" w14:textId="77777777" w:rsidR="00265418" w:rsidRDefault="00265418">
            <w:pPr>
              <w:spacing w:after="0" w:line="240" w:lineRule="auto"/>
              <w:rPr>
                <w:sz w:val="18"/>
              </w:rPr>
            </w:pPr>
            <w:r>
              <w:rPr>
                <w:sz w:val="18"/>
              </w:rPr>
              <w:t>N=1257, M=12.7, SD=2.7</w:t>
            </w:r>
          </w:p>
        </w:tc>
        <w:tc>
          <w:tcPr>
            <w:tcW w:w="0" w:type="auto"/>
            <w:tcBorders>
              <w:top w:val="single" w:sz="4" w:space="0" w:color="auto"/>
              <w:left w:val="nil"/>
              <w:bottom w:val="single" w:sz="4" w:space="0" w:color="auto"/>
              <w:right w:val="nil"/>
            </w:tcBorders>
            <w:hideMark/>
          </w:tcPr>
          <w:p w14:paraId="3499F4BE" w14:textId="77777777" w:rsidR="00265418" w:rsidRDefault="00265418">
            <w:pPr>
              <w:spacing w:after="0" w:line="240" w:lineRule="auto"/>
              <w:rPr>
                <w:sz w:val="18"/>
              </w:rPr>
            </w:pPr>
            <w:r>
              <w:rPr>
                <w:sz w:val="18"/>
              </w:rPr>
              <w:t>N=389, M=12.8, SD=2.25</w:t>
            </w:r>
          </w:p>
        </w:tc>
        <w:tc>
          <w:tcPr>
            <w:tcW w:w="0" w:type="auto"/>
            <w:tcBorders>
              <w:top w:val="single" w:sz="4" w:space="0" w:color="auto"/>
              <w:left w:val="nil"/>
              <w:bottom w:val="single" w:sz="4" w:space="0" w:color="auto"/>
              <w:right w:val="nil"/>
            </w:tcBorders>
            <w:hideMark/>
          </w:tcPr>
          <w:p w14:paraId="114EE5B5" w14:textId="77777777" w:rsidR="00265418" w:rsidRDefault="00265418">
            <w:pPr>
              <w:spacing w:after="0" w:line="240" w:lineRule="auto"/>
              <w:rPr>
                <w:sz w:val="18"/>
              </w:rPr>
            </w:pPr>
            <w:r>
              <w:rPr>
                <w:sz w:val="18"/>
              </w:rPr>
              <w:t>.48</w:t>
            </w:r>
          </w:p>
        </w:tc>
        <w:tc>
          <w:tcPr>
            <w:tcW w:w="0" w:type="auto"/>
            <w:tcBorders>
              <w:top w:val="single" w:sz="4" w:space="0" w:color="auto"/>
              <w:left w:val="nil"/>
              <w:bottom w:val="single" w:sz="4" w:space="0" w:color="auto"/>
              <w:right w:val="nil"/>
            </w:tcBorders>
            <w:hideMark/>
          </w:tcPr>
          <w:p w14:paraId="1ACF0B93" w14:textId="77777777" w:rsidR="00265418" w:rsidRDefault="00265418">
            <w:pPr>
              <w:spacing w:after="0" w:line="240" w:lineRule="auto"/>
              <w:rPr>
                <w:sz w:val="18"/>
              </w:rPr>
            </w:pPr>
            <w:r>
              <w:rPr>
                <w:sz w:val="18"/>
              </w:rPr>
              <w:t>N=1153, M=12.77, SD=2.62</w:t>
            </w:r>
          </w:p>
        </w:tc>
        <w:tc>
          <w:tcPr>
            <w:tcW w:w="0" w:type="auto"/>
            <w:tcBorders>
              <w:top w:val="single" w:sz="4" w:space="0" w:color="auto"/>
              <w:left w:val="nil"/>
              <w:bottom w:val="single" w:sz="4" w:space="0" w:color="auto"/>
              <w:right w:val="nil"/>
            </w:tcBorders>
            <w:hideMark/>
          </w:tcPr>
          <w:p w14:paraId="13FBD06F" w14:textId="77777777" w:rsidR="00265418" w:rsidRDefault="00265418">
            <w:pPr>
              <w:spacing w:after="0" w:line="240" w:lineRule="auto"/>
              <w:rPr>
                <w:sz w:val="18"/>
              </w:rPr>
            </w:pPr>
            <w:r>
              <w:rPr>
                <w:sz w:val="18"/>
              </w:rPr>
              <w:t>N=481, M=12.63, SD=2.55</w:t>
            </w:r>
          </w:p>
        </w:tc>
        <w:tc>
          <w:tcPr>
            <w:tcW w:w="0" w:type="auto"/>
            <w:tcBorders>
              <w:top w:val="single" w:sz="4" w:space="0" w:color="auto"/>
              <w:left w:val="nil"/>
              <w:bottom w:val="single" w:sz="4" w:space="0" w:color="auto"/>
              <w:right w:val="nil"/>
            </w:tcBorders>
            <w:hideMark/>
          </w:tcPr>
          <w:p w14:paraId="3E77F77C" w14:textId="77777777" w:rsidR="00265418" w:rsidRDefault="00265418">
            <w:pPr>
              <w:spacing w:after="0" w:line="240" w:lineRule="auto"/>
              <w:rPr>
                <w:sz w:val="18"/>
              </w:rPr>
            </w:pPr>
            <w:r>
              <w:rPr>
                <w:sz w:val="18"/>
              </w:rPr>
              <w:t>.33</w:t>
            </w:r>
          </w:p>
        </w:tc>
      </w:tr>
      <w:tr w:rsidR="00265418" w14:paraId="014C67DC" w14:textId="77777777" w:rsidTr="00265418">
        <w:trPr>
          <w:trHeight w:val="102"/>
        </w:trPr>
        <w:tc>
          <w:tcPr>
            <w:tcW w:w="0" w:type="auto"/>
            <w:vMerge w:val="restart"/>
            <w:tcBorders>
              <w:top w:val="single" w:sz="4" w:space="0" w:color="auto"/>
              <w:left w:val="nil"/>
              <w:bottom w:val="single" w:sz="4" w:space="0" w:color="auto"/>
              <w:right w:val="nil"/>
            </w:tcBorders>
            <w:hideMark/>
          </w:tcPr>
          <w:p w14:paraId="047CF208" w14:textId="77777777" w:rsidR="00265418" w:rsidRDefault="00265418">
            <w:pPr>
              <w:spacing w:after="0" w:line="240" w:lineRule="auto"/>
              <w:rPr>
                <w:sz w:val="18"/>
              </w:rPr>
            </w:pPr>
            <w:r>
              <w:rPr>
                <w:sz w:val="18"/>
              </w:rPr>
              <w:t>Symptom identification</w:t>
            </w:r>
          </w:p>
        </w:tc>
        <w:tc>
          <w:tcPr>
            <w:tcW w:w="0" w:type="auto"/>
            <w:vMerge w:val="restart"/>
            <w:tcBorders>
              <w:top w:val="single" w:sz="4" w:space="0" w:color="auto"/>
              <w:left w:val="nil"/>
              <w:bottom w:val="single" w:sz="4" w:space="0" w:color="auto"/>
              <w:right w:val="nil"/>
            </w:tcBorders>
            <w:hideMark/>
          </w:tcPr>
          <w:p w14:paraId="485DD075" w14:textId="77777777" w:rsidR="00265418" w:rsidRDefault="00265418">
            <w:pPr>
              <w:spacing w:after="0" w:line="240" w:lineRule="auto"/>
              <w:rPr>
                <w:sz w:val="18"/>
                <w:szCs w:val="18"/>
              </w:rPr>
            </w:pPr>
            <w:r>
              <w:rPr>
                <w:sz w:val="18"/>
                <w:szCs w:val="18"/>
              </w:rPr>
              <w:t>Identified high temperature and cough as symptoms</w:t>
            </w:r>
          </w:p>
        </w:tc>
        <w:tc>
          <w:tcPr>
            <w:tcW w:w="0" w:type="auto"/>
            <w:tcBorders>
              <w:top w:val="single" w:sz="4" w:space="0" w:color="auto"/>
              <w:left w:val="nil"/>
              <w:bottom w:val="nil"/>
              <w:right w:val="nil"/>
            </w:tcBorders>
            <w:hideMark/>
          </w:tcPr>
          <w:p w14:paraId="5212F125" w14:textId="77777777" w:rsidR="00265418" w:rsidRDefault="00265418">
            <w:pPr>
              <w:spacing w:after="0" w:line="240" w:lineRule="auto"/>
              <w:rPr>
                <w:sz w:val="18"/>
                <w:szCs w:val="22"/>
              </w:rPr>
            </w:pPr>
            <w:r>
              <w:rPr>
                <w:sz w:val="18"/>
                <w:szCs w:val="18"/>
              </w:rPr>
              <w:t>No</w:t>
            </w:r>
          </w:p>
        </w:tc>
        <w:tc>
          <w:tcPr>
            <w:tcW w:w="0" w:type="auto"/>
            <w:tcBorders>
              <w:top w:val="single" w:sz="4" w:space="0" w:color="auto"/>
              <w:left w:val="nil"/>
              <w:bottom w:val="nil"/>
              <w:right w:val="nil"/>
            </w:tcBorders>
            <w:hideMark/>
          </w:tcPr>
          <w:p w14:paraId="3BB9EDB6" w14:textId="77777777" w:rsidR="00265418" w:rsidRDefault="00265418">
            <w:pPr>
              <w:spacing w:after="0" w:line="240" w:lineRule="auto"/>
              <w:rPr>
                <w:sz w:val="18"/>
              </w:rPr>
            </w:pPr>
            <w:r>
              <w:rPr>
                <w:sz w:val="18"/>
              </w:rPr>
              <w:t>575 (38.6)</w:t>
            </w:r>
          </w:p>
        </w:tc>
        <w:tc>
          <w:tcPr>
            <w:tcW w:w="0" w:type="auto"/>
            <w:tcBorders>
              <w:top w:val="single" w:sz="4" w:space="0" w:color="auto"/>
              <w:left w:val="nil"/>
              <w:bottom w:val="nil"/>
              <w:right w:val="nil"/>
            </w:tcBorders>
            <w:hideMark/>
          </w:tcPr>
          <w:p w14:paraId="66E12DB7" w14:textId="77777777" w:rsidR="00265418" w:rsidRDefault="00265418">
            <w:pPr>
              <w:spacing w:after="0" w:line="240" w:lineRule="auto"/>
              <w:rPr>
                <w:sz w:val="18"/>
              </w:rPr>
            </w:pPr>
            <w:r>
              <w:rPr>
                <w:sz w:val="18"/>
              </w:rPr>
              <w:t>149 (32.5)</w:t>
            </w:r>
          </w:p>
        </w:tc>
        <w:tc>
          <w:tcPr>
            <w:tcW w:w="0" w:type="auto"/>
            <w:tcBorders>
              <w:top w:val="single" w:sz="4" w:space="0" w:color="auto"/>
              <w:left w:val="nil"/>
              <w:bottom w:val="nil"/>
              <w:right w:val="nil"/>
            </w:tcBorders>
            <w:hideMark/>
          </w:tcPr>
          <w:p w14:paraId="67A3B413" w14:textId="77777777" w:rsidR="00265418" w:rsidRDefault="00265418">
            <w:pPr>
              <w:spacing w:after="0" w:line="240" w:lineRule="auto"/>
              <w:rPr>
                <w:sz w:val="18"/>
              </w:rPr>
            </w:pPr>
            <w:r>
              <w:rPr>
                <w:sz w:val="18"/>
              </w:rPr>
              <w:t>.02*</w:t>
            </w:r>
          </w:p>
        </w:tc>
        <w:tc>
          <w:tcPr>
            <w:tcW w:w="0" w:type="auto"/>
            <w:tcBorders>
              <w:top w:val="single" w:sz="4" w:space="0" w:color="auto"/>
              <w:left w:val="nil"/>
              <w:bottom w:val="nil"/>
              <w:right w:val="nil"/>
            </w:tcBorders>
            <w:hideMark/>
          </w:tcPr>
          <w:p w14:paraId="0E401AA4" w14:textId="77777777" w:rsidR="00265418" w:rsidRDefault="00265418">
            <w:pPr>
              <w:spacing w:after="0" w:line="240" w:lineRule="auto"/>
              <w:rPr>
                <w:sz w:val="18"/>
              </w:rPr>
            </w:pPr>
            <w:r>
              <w:rPr>
                <w:sz w:val="18"/>
              </w:rPr>
              <w:t>498 (36.9)</w:t>
            </w:r>
          </w:p>
        </w:tc>
        <w:tc>
          <w:tcPr>
            <w:tcW w:w="0" w:type="auto"/>
            <w:tcBorders>
              <w:top w:val="single" w:sz="4" w:space="0" w:color="auto"/>
              <w:left w:val="nil"/>
              <w:bottom w:val="nil"/>
              <w:right w:val="nil"/>
            </w:tcBorders>
            <w:hideMark/>
          </w:tcPr>
          <w:p w14:paraId="4C4AC1F8" w14:textId="77777777" w:rsidR="00265418" w:rsidRDefault="00265418">
            <w:pPr>
              <w:spacing w:after="0" w:line="240" w:lineRule="auto"/>
              <w:rPr>
                <w:sz w:val="18"/>
              </w:rPr>
            </w:pPr>
            <w:r>
              <w:rPr>
                <w:sz w:val="18"/>
              </w:rPr>
              <w:t>218 (37.8)</w:t>
            </w:r>
          </w:p>
        </w:tc>
        <w:tc>
          <w:tcPr>
            <w:tcW w:w="0" w:type="auto"/>
            <w:tcBorders>
              <w:top w:val="single" w:sz="4" w:space="0" w:color="auto"/>
              <w:left w:val="nil"/>
              <w:bottom w:val="nil"/>
              <w:right w:val="nil"/>
            </w:tcBorders>
            <w:hideMark/>
          </w:tcPr>
          <w:p w14:paraId="6B00305E" w14:textId="77777777" w:rsidR="00265418" w:rsidRDefault="00265418">
            <w:pPr>
              <w:spacing w:after="0" w:line="240" w:lineRule="auto"/>
              <w:rPr>
                <w:sz w:val="18"/>
              </w:rPr>
            </w:pPr>
            <w:r>
              <w:rPr>
                <w:sz w:val="18"/>
              </w:rPr>
              <w:t>.70</w:t>
            </w:r>
          </w:p>
        </w:tc>
      </w:tr>
      <w:tr w:rsidR="00265418" w14:paraId="78C95868" w14:textId="77777777" w:rsidTr="00265418">
        <w:trPr>
          <w:trHeight w:val="60"/>
        </w:trPr>
        <w:tc>
          <w:tcPr>
            <w:tcW w:w="0" w:type="auto"/>
            <w:vMerge/>
            <w:tcBorders>
              <w:top w:val="single" w:sz="4" w:space="0" w:color="auto"/>
              <w:left w:val="nil"/>
              <w:bottom w:val="single" w:sz="4" w:space="0" w:color="auto"/>
              <w:right w:val="nil"/>
            </w:tcBorders>
            <w:vAlign w:val="center"/>
            <w:hideMark/>
          </w:tcPr>
          <w:p w14:paraId="6B391100" w14:textId="77777777" w:rsidR="00265418" w:rsidRDefault="00265418">
            <w:pPr>
              <w:spacing w:after="0" w:line="240" w:lineRule="auto"/>
              <w:rPr>
                <w:rFonts w:ascii="Times New Roman" w:hAnsi="Times New Roman"/>
                <w:sz w:val="18"/>
                <w:szCs w:val="22"/>
              </w:rPr>
            </w:pPr>
          </w:p>
        </w:tc>
        <w:tc>
          <w:tcPr>
            <w:tcW w:w="0" w:type="auto"/>
            <w:vMerge/>
            <w:tcBorders>
              <w:top w:val="single" w:sz="4" w:space="0" w:color="auto"/>
              <w:left w:val="nil"/>
              <w:bottom w:val="single" w:sz="4" w:space="0" w:color="auto"/>
              <w:right w:val="nil"/>
            </w:tcBorders>
            <w:vAlign w:val="center"/>
            <w:hideMark/>
          </w:tcPr>
          <w:p w14:paraId="074E220B" w14:textId="77777777" w:rsidR="00265418" w:rsidRDefault="00265418">
            <w:pPr>
              <w:spacing w:after="0" w:line="240" w:lineRule="auto"/>
              <w:rPr>
                <w:rFonts w:ascii="Times New Roman" w:hAnsi="Times New Roman"/>
                <w:sz w:val="18"/>
                <w:szCs w:val="18"/>
              </w:rPr>
            </w:pPr>
          </w:p>
        </w:tc>
        <w:tc>
          <w:tcPr>
            <w:tcW w:w="0" w:type="auto"/>
            <w:tcBorders>
              <w:top w:val="nil"/>
              <w:left w:val="nil"/>
              <w:bottom w:val="single" w:sz="4" w:space="0" w:color="auto"/>
              <w:right w:val="nil"/>
            </w:tcBorders>
            <w:hideMark/>
          </w:tcPr>
          <w:p w14:paraId="5B7CB45F" w14:textId="77777777" w:rsidR="00265418" w:rsidRDefault="00265418">
            <w:pPr>
              <w:spacing w:after="0" w:line="240" w:lineRule="auto"/>
              <w:rPr>
                <w:sz w:val="18"/>
              </w:rPr>
            </w:pPr>
            <w:r>
              <w:rPr>
                <w:sz w:val="18"/>
              </w:rPr>
              <w:t>Yes</w:t>
            </w:r>
          </w:p>
        </w:tc>
        <w:tc>
          <w:tcPr>
            <w:tcW w:w="0" w:type="auto"/>
            <w:tcBorders>
              <w:top w:val="nil"/>
              <w:left w:val="nil"/>
              <w:bottom w:val="single" w:sz="4" w:space="0" w:color="auto"/>
              <w:right w:val="nil"/>
            </w:tcBorders>
            <w:hideMark/>
          </w:tcPr>
          <w:p w14:paraId="5A207913" w14:textId="77777777" w:rsidR="00265418" w:rsidRDefault="00265418">
            <w:pPr>
              <w:spacing w:after="0" w:line="240" w:lineRule="auto"/>
              <w:rPr>
                <w:sz w:val="18"/>
              </w:rPr>
            </w:pPr>
            <w:r>
              <w:rPr>
                <w:sz w:val="18"/>
              </w:rPr>
              <w:t>914 (61.4)</w:t>
            </w:r>
          </w:p>
        </w:tc>
        <w:tc>
          <w:tcPr>
            <w:tcW w:w="0" w:type="auto"/>
            <w:tcBorders>
              <w:top w:val="nil"/>
              <w:left w:val="nil"/>
              <w:bottom w:val="single" w:sz="4" w:space="0" w:color="auto"/>
              <w:right w:val="nil"/>
            </w:tcBorders>
            <w:hideMark/>
          </w:tcPr>
          <w:p w14:paraId="2AD1C291" w14:textId="77777777" w:rsidR="00265418" w:rsidRDefault="00265418">
            <w:pPr>
              <w:spacing w:after="0" w:line="240" w:lineRule="auto"/>
              <w:rPr>
                <w:sz w:val="18"/>
              </w:rPr>
            </w:pPr>
            <w:r>
              <w:rPr>
                <w:sz w:val="18"/>
              </w:rPr>
              <w:t>310 (67.5)</w:t>
            </w:r>
          </w:p>
        </w:tc>
        <w:tc>
          <w:tcPr>
            <w:tcW w:w="0" w:type="auto"/>
            <w:tcBorders>
              <w:top w:val="nil"/>
              <w:left w:val="nil"/>
              <w:bottom w:val="single" w:sz="4" w:space="0" w:color="auto"/>
              <w:right w:val="nil"/>
            </w:tcBorders>
          </w:tcPr>
          <w:p w14:paraId="4C220765" w14:textId="77777777" w:rsidR="00265418" w:rsidRDefault="00265418">
            <w:pPr>
              <w:spacing w:after="0" w:line="240" w:lineRule="auto"/>
              <w:rPr>
                <w:sz w:val="18"/>
              </w:rPr>
            </w:pPr>
          </w:p>
        </w:tc>
        <w:tc>
          <w:tcPr>
            <w:tcW w:w="0" w:type="auto"/>
            <w:tcBorders>
              <w:top w:val="nil"/>
              <w:left w:val="nil"/>
              <w:bottom w:val="single" w:sz="4" w:space="0" w:color="auto"/>
              <w:right w:val="nil"/>
            </w:tcBorders>
            <w:hideMark/>
          </w:tcPr>
          <w:p w14:paraId="50829BE9" w14:textId="77777777" w:rsidR="00265418" w:rsidRDefault="00265418">
            <w:pPr>
              <w:spacing w:after="0" w:line="240" w:lineRule="auto"/>
              <w:rPr>
                <w:sz w:val="18"/>
              </w:rPr>
            </w:pPr>
            <w:r>
              <w:rPr>
                <w:sz w:val="18"/>
              </w:rPr>
              <w:t>853 (63.1)</w:t>
            </w:r>
          </w:p>
        </w:tc>
        <w:tc>
          <w:tcPr>
            <w:tcW w:w="0" w:type="auto"/>
            <w:tcBorders>
              <w:top w:val="nil"/>
              <w:left w:val="nil"/>
              <w:bottom w:val="single" w:sz="4" w:space="0" w:color="auto"/>
              <w:right w:val="nil"/>
            </w:tcBorders>
            <w:hideMark/>
          </w:tcPr>
          <w:p w14:paraId="3DA41AE7" w14:textId="77777777" w:rsidR="00265418" w:rsidRDefault="00265418">
            <w:pPr>
              <w:spacing w:after="0" w:line="240" w:lineRule="auto"/>
              <w:rPr>
                <w:sz w:val="18"/>
              </w:rPr>
            </w:pPr>
            <w:r>
              <w:rPr>
                <w:sz w:val="18"/>
              </w:rPr>
              <w:t>359 (62.2)</w:t>
            </w:r>
          </w:p>
        </w:tc>
        <w:tc>
          <w:tcPr>
            <w:tcW w:w="0" w:type="auto"/>
            <w:tcBorders>
              <w:top w:val="nil"/>
              <w:left w:val="nil"/>
              <w:bottom w:val="single" w:sz="4" w:space="0" w:color="auto"/>
              <w:right w:val="nil"/>
            </w:tcBorders>
          </w:tcPr>
          <w:p w14:paraId="5BA8E0EA" w14:textId="77777777" w:rsidR="00265418" w:rsidRDefault="00265418">
            <w:pPr>
              <w:spacing w:after="0" w:line="240" w:lineRule="auto"/>
              <w:rPr>
                <w:sz w:val="18"/>
              </w:rPr>
            </w:pPr>
          </w:p>
        </w:tc>
      </w:tr>
      <w:tr w:rsidR="00265418" w14:paraId="58C1CCC0" w14:textId="77777777" w:rsidTr="00265418">
        <w:trPr>
          <w:trHeight w:val="60"/>
        </w:trPr>
        <w:tc>
          <w:tcPr>
            <w:tcW w:w="0" w:type="auto"/>
            <w:vMerge/>
            <w:tcBorders>
              <w:top w:val="single" w:sz="4" w:space="0" w:color="auto"/>
              <w:left w:val="nil"/>
              <w:bottom w:val="single" w:sz="4" w:space="0" w:color="auto"/>
              <w:right w:val="nil"/>
            </w:tcBorders>
            <w:vAlign w:val="center"/>
            <w:hideMark/>
          </w:tcPr>
          <w:p w14:paraId="5F518118" w14:textId="77777777" w:rsidR="00265418" w:rsidRDefault="00265418">
            <w:pPr>
              <w:spacing w:after="0" w:line="240" w:lineRule="auto"/>
              <w:rPr>
                <w:rFonts w:ascii="Times New Roman" w:hAnsi="Times New Roman"/>
                <w:sz w:val="18"/>
                <w:szCs w:val="22"/>
              </w:rPr>
            </w:pPr>
          </w:p>
        </w:tc>
        <w:tc>
          <w:tcPr>
            <w:tcW w:w="0" w:type="auto"/>
            <w:vMerge w:val="restart"/>
            <w:tcBorders>
              <w:top w:val="single" w:sz="4" w:space="0" w:color="auto"/>
              <w:left w:val="nil"/>
              <w:bottom w:val="single" w:sz="4" w:space="0" w:color="auto"/>
              <w:right w:val="nil"/>
            </w:tcBorders>
            <w:hideMark/>
          </w:tcPr>
          <w:p w14:paraId="54D26489" w14:textId="77777777" w:rsidR="00265418" w:rsidRDefault="00265418">
            <w:pPr>
              <w:spacing w:after="0" w:line="240" w:lineRule="auto"/>
              <w:rPr>
                <w:sz w:val="18"/>
              </w:rPr>
            </w:pPr>
            <w:r>
              <w:rPr>
                <w:sz w:val="18"/>
                <w:szCs w:val="18"/>
              </w:rPr>
              <w:t>Identified high temperature, cough and myalgia as symptoms</w:t>
            </w:r>
          </w:p>
        </w:tc>
        <w:tc>
          <w:tcPr>
            <w:tcW w:w="0" w:type="auto"/>
            <w:tcBorders>
              <w:top w:val="single" w:sz="4" w:space="0" w:color="auto"/>
              <w:left w:val="nil"/>
              <w:bottom w:val="nil"/>
              <w:right w:val="nil"/>
            </w:tcBorders>
            <w:hideMark/>
          </w:tcPr>
          <w:p w14:paraId="2667CE69" w14:textId="77777777" w:rsidR="00265418" w:rsidRDefault="00265418">
            <w:pPr>
              <w:spacing w:after="0" w:line="240" w:lineRule="auto"/>
              <w:rPr>
                <w:sz w:val="18"/>
              </w:rPr>
            </w:pPr>
            <w:r>
              <w:rPr>
                <w:sz w:val="18"/>
                <w:szCs w:val="18"/>
              </w:rPr>
              <w:t>No</w:t>
            </w:r>
          </w:p>
        </w:tc>
        <w:tc>
          <w:tcPr>
            <w:tcW w:w="0" w:type="auto"/>
            <w:tcBorders>
              <w:top w:val="single" w:sz="4" w:space="0" w:color="auto"/>
              <w:left w:val="nil"/>
              <w:bottom w:val="nil"/>
              <w:right w:val="nil"/>
            </w:tcBorders>
            <w:hideMark/>
          </w:tcPr>
          <w:p w14:paraId="77666889" w14:textId="77777777" w:rsidR="00265418" w:rsidRDefault="00265418">
            <w:pPr>
              <w:spacing w:after="0" w:line="240" w:lineRule="auto"/>
              <w:rPr>
                <w:sz w:val="18"/>
              </w:rPr>
            </w:pPr>
            <w:r>
              <w:rPr>
                <w:sz w:val="18"/>
              </w:rPr>
              <w:t>1403 (94.2)</w:t>
            </w:r>
          </w:p>
        </w:tc>
        <w:tc>
          <w:tcPr>
            <w:tcW w:w="0" w:type="auto"/>
            <w:tcBorders>
              <w:top w:val="single" w:sz="4" w:space="0" w:color="auto"/>
              <w:left w:val="nil"/>
              <w:bottom w:val="nil"/>
              <w:right w:val="nil"/>
            </w:tcBorders>
            <w:hideMark/>
          </w:tcPr>
          <w:p w14:paraId="2EC53A2B" w14:textId="77777777" w:rsidR="00265418" w:rsidRDefault="00265418">
            <w:pPr>
              <w:spacing w:after="0" w:line="240" w:lineRule="auto"/>
              <w:rPr>
                <w:sz w:val="18"/>
              </w:rPr>
            </w:pPr>
            <w:r>
              <w:rPr>
                <w:sz w:val="18"/>
              </w:rPr>
              <w:t>437 (95.2)</w:t>
            </w:r>
          </w:p>
        </w:tc>
        <w:tc>
          <w:tcPr>
            <w:tcW w:w="0" w:type="auto"/>
            <w:tcBorders>
              <w:top w:val="single" w:sz="4" w:space="0" w:color="auto"/>
              <w:left w:val="nil"/>
              <w:bottom w:val="nil"/>
              <w:right w:val="nil"/>
            </w:tcBorders>
            <w:hideMark/>
          </w:tcPr>
          <w:p w14:paraId="5F555AC3" w14:textId="77777777" w:rsidR="00265418" w:rsidRDefault="00265418">
            <w:pPr>
              <w:spacing w:after="0" w:line="240" w:lineRule="auto"/>
              <w:rPr>
                <w:sz w:val="18"/>
              </w:rPr>
            </w:pPr>
            <w:r>
              <w:rPr>
                <w:sz w:val="18"/>
              </w:rPr>
              <w:t>.42</w:t>
            </w:r>
          </w:p>
        </w:tc>
        <w:tc>
          <w:tcPr>
            <w:tcW w:w="0" w:type="auto"/>
            <w:tcBorders>
              <w:top w:val="single" w:sz="4" w:space="0" w:color="auto"/>
              <w:left w:val="nil"/>
              <w:bottom w:val="nil"/>
              <w:right w:val="nil"/>
            </w:tcBorders>
            <w:hideMark/>
          </w:tcPr>
          <w:p w14:paraId="6887CE31" w14:textId="77777777" w:rsidR="00265418" w:rsidRDefault="00265418">
            <w:pPr>
              <w:spacing w:after="0" w:line="240" w:lineRule="auto"/>
              <w:rPr>
                <w:sz w:val="18"/>
              </w:rPr>
            </w:pPr>
            <w:r>
              <w:rPr>
                <w:sz w:val="18"/>
              </w:rPr>
              <w:t>1280 (94.7)</w:t>
            </w:r>
          </w:p>
        </w:tc>
        <w:tc>
          <w:tcPr>
            <w:tcW w:w="0" w:type="auto"/>
            <w:tcBorders>
              <w:top w:val="single" w:sz="4" w:space="0" w:color="auto"/>
              <w:left w:val="nil"/>
              <w:bottom w:val="nil"/>
              <w:right w:val="nil"/>
            </w:tcBorders>
            <w:hideMark/>
          </w:tcPr>
          <w:p w14:paraId="3CFE2875" w14:textId="77777777" w:rsidR="00265418" w:rsidRDefault="00265418">
            <w:pPr>
              <w:spacing w:after="0" w:line="240" w:lineRule="auto"/>
              <w:rPr>
                <w:sz w:val="18"/>
              </w:rPr>
            </w:pPr>
            <w:r>
              <w:rPr>
                <w:sz w:val="18"/>
              </w:rPr>
              <w:t>541 (93.8)</w:t>
            </w:r>
          </w:p>
        </w:tc>
        <w:tc>
          <w:tcPr>
            <w:tcW w:w="0" w:type="auto"/>
            <w:tcBorders>
              <w:top w:val="single" w:sz="4" w:space="0" w:color="auto"/>
              <w:left w:val="nil"/>
              <w:bottom w:val="nil"/>
              <w:right w:val="nil"/>
            </w:tcBorders>
            <w:hideMark/>
          </w:tcPr>
          <w:p w14:paraId="7D62F79A" w14:textId="77777777" w:rsidR="00265418" w:rsidRDefault="00265418">
            <w:pPr>
              <w:spacing w:after="0" w:line="240" w:lineRule="auto"/>
              <w:rPr>
                <w:sz w:val="18"/>
              </w:rPr>
            </w:pPr>
            <w:r>
              <w:rPr>
                <w:sz w:val="18"/>
              </w:rPr>
              <w:t>.39</w:t>
            </w:r>
          </w:p>
        </w:tc>
      </w:tr>
      <w:tr w:rsidR="00265418" w14:paraId="21C2FFB4" w14:textId="77777777" w:rsidTr="00265418">
        <w:trPr>
          <w:trHeight w:val="310"/>
        </w:trPr>
        <w:tc>
          <w:tcPr>
            <w:tcW w:w="0" w:type="auto"/>
            <w:vMerge/>
            <w:tcBorders>
              <w:top w:val="single" w:sz="4" w:space="0" w:color="auto"/>
              <w:left w:val="nil"/>
              <w:bottom w:val="single" w:sz="4" w:space="0" w:color="auto"/>
              <w:right w:val="nil"/>
            </w:tcBorders>
            <w:vAlign w:val="center"/>
            <w:hideMark/>
          </w:tcPr>
          <w:p w14:paraId="1DD8BAB1" w14:textId="77777777" w:rsidR="00265418" w:rsidRDefault="00265418">
            <w:pPr>
              <w:spacing w:after="0" w:line="240" w:lineRule="auto"/>
              <w:rPr>
                <w:rFonts w:ascii="Times New Roman" w:hAnsi="Times New Roman"/>
                <w:sz w:val="18"/>
                <w:szCs w:val="22"/>
              </w:rPr>
            </w:pPr>
          </w:p>
        </w:tc>
        <w:tc>
          <w:tcPr>
            <w:tcW w:w="0" w:type="auto"/>
            <w:vMerge/>
            <w:tcBorders>
              <w:top w:val="single" w:sz="4" w:space="0" w:color="auto"/>
              <w:left w:val="nil"/>
              <w:bottom w:val="single" w:sz="4" w:space="0" w:color="auto"/>
              <w:right w:val="nil"/>
            </w:tcBorders>
            <w:vAlign w:val="center"/>
            <w:hideMark/>
          </w:tcPr>
          <w:p w14:paraId="1E7EE315" w14:textId="77777777" w:rsidR="00265418" w:rsidRDefault="00265418">
            <w:pPr>
              <w:spacing w:after="0" w:line="240" w:lineRule="auto"/>
              <w:rPr>
                <w:rFonts w:ascii="Times New Roman" w:hAnsi="Times New Roman"/>
                <w:sz w:val="18"/>
                <w:szCs w:val="22"/>
              </w:rPr>
            </w:pPr>
          </w:p>
        </w:tc>
        <w:tc>
          <w:tcPr>
            <w:tcW w:w="0" w:type="auto"/>
            <w:tcBorders>
              <w:top w:val="nil"/>
              <w:left w:val="nil"/>
              <w:bottom w:val="single" w:sz="4" w:space="0" w:color="auto"/>
              <w:right w:val="nil"/>
            </w:tcBorders>
            <w:hideMark/>
          </w:tcPr>
          <w:p w14:paraId="04DA5AC0" w14:textId="77777777" w:rsidR="00265418" w:rsidRDefault="00265418">
            <w:pPr>
              <w:spacing w:after="0" w:line="240" w:lineRule="auto"/>
              <w:rPr>
                <w:sz w:val="18"/>
              </w:rPr>
            </w:pPr>
            <w:r>
              <w:rPr>
                <w:sz w:val="18"/>
              </w:rPr>
              <w:t>Yes</w:t>
            </w:r>
          </w:p>
        </w:tc>
        <w:tc>
          <w:tcPr>
            <w:tcW w:w="0" w:type="auto"/>
            <w:tcBorders>
              <w:top w:val="nil"/>
              <w:left w:val="nil"/>
              <w:bottom w:val="single" w:sz="4" w:space="0" w:color="auto"/>
              <w:right w:val="nil"/>
            </w:tcBorders>
            <w:hideMark/>
          </w:tcPr>
          <w:p w14:paraId="47D81B1E" w14:textId="77777777" w:rsidR="00265418" w:rsidRDefault="00265418">
            <w:pPr>
              <w:spacing w:after="0" w:line="240" w:lineRule="auto"/>
              <w:rPr>
                <w:sz w:val="18"/>
              </w:rPr>
            </w:pPr>
            <w:r>
              <w:rPr>
                <w:sz w:val="18"/>
              </w:rPr>
              <w:t>86 (5.8)</w:t>
            </w:r>
          </w:p>
        </w:tc>
        <w:tc>
          <w:tcPr>
            <w:tcW w:w="0" w:type="auto"/>
            <w:tcBorders>
              <w:top w:val="nil"/>
              <w:left w:val="nil"/>
              <w:bottom w:val="single" w:sz="4" w:space="0" w:color="auto"/>
              <w:right w:val="nil"/>
            </w:tcBorders>
            <w:hideMark/>
          </w:tcPr>
          <w:p w14:paraId="48951D8C" w14:textId="77777777" w:rsidR="00265418" w:rsidRDefault="00265418">
            <w:pPr>
              <w:spacing w:after="0" w:line="240" w:lineRule="auto"/>
              <w:rPr>
                <w:sz w:val="18"/>
              </w:rPr>
            </w:pPr>
            <w:r>
              <w:rPr>
                <w:sz w:val="18"/>
              </w:rPr>
              <w:t>22 (4.8)</w:t>
            </w:r>
          </w:p>
        </w:tc>
        <w:tc>
          <w:tcPr>
            <w:tcW w:w="0" w:type="auto"/>
            <w:tcBorders>
              <w:top w:val="nil"/>
              <w:left w:val="nil"/>
              <w:bottom w:val="single" w:sz="4" w:space="0" w:color="auto"/>
              <w:right w:val="nil"/>
            </w:tcBorders>
          </w:tcPr>
          <w:p w14:paraId="1B9B60EC" w14:textId="77777777" w:rsidR="00265418" w:rsidRDefault="00265418">
            <w:pPr>
              <w:spacing w:after="0" w:line="240" w:lineRule="auto"/>
              <w:rPr>
                <w:sz w:val="18"/>
              </w:rPr>
            </w:pPr>
          </w:p>
        </w:tc>
        <w:tc>
          <w:tcPr>
            <w:tcW w:w="0" w:type="auto"/>
            <w:tcBorders>
              <w:top w:val="nil"/>
              <w:left w:val="nil"/>
              <w:bottom w:val="single" w:sz="4" w:space="0" w:color="auto"/>
              <w:right w:val="nil"/>
            </w:tcBorders>
            <w:hideMark/>
          </w:tcPr>
          <w:p w14:paraId="32E20824" w14:textId="77777777" w:rsidR="00265418" w:rsidRDefault="00265418">
            <w:pPr>
              <w:spacing w:after="0" w:line="240" w:lineRule="auto"/>
              <w:rPr>
                <w:sz w:val="18"/>
              </w:rPr>
            </w:pPr>
            <w:r>
              <w:rPr>
                <w:sz w:val="18"/>
              </w:rPr>
              <w:t>71 (5.3)</w:t>
            </w:r>
          </w:p>
        </w:tc>
        <w:tc>
          <w:tcPr>
            <w:tcW w:w="0" w:type="auto"/>
            <w:tcBorders>
              <w:top w:val="nil"/>
              <w:left w:val="nil"/>
              <w:bottom w:val="single" w:sz="4" w:space="0" w:color="auto"/>
              <w:right w:val="nil"/>
            </w:tcBorders>
            <w:hideMark/>
          </w:tcPr>
          <w:p w14:paraId="245F0EB8" w14:textId="77777777" w:rsidR="00265418" w:rsidRDefault="00265418">
            <w:pPr>
              <w:spacing w:after="0" w:line="240" w:lineRule="auto"/>
              <w:rPr>
                <w:sz w:val="18"/>
              </w:rPr>
            </w:pPr>
            <w:r>
              <w:rPr>
                <w:sz w:val="18"/>
              </w:rPr>
              <w:t>36 (6.2)</w:t>
            </w:r>
          </w:p>
        </w:tc>
        <w:tc>
          <w:tcPr>
            <w:tcW w:w="0" w:type="auto"/>
            <w:tcBorders>
              <w:top w:val="nil"/>
              <w:left w:val="nil"/>
              <w:bottom w:val="single" w:sz="4" w:space="0" w:color="auto"/>
              <w:right w:val="nil"/>
            </w:tcBorders>
          </w:tcPr>
          <w:p w14:paraId="6DC460D0" w14:textId="77777777" w:rsidR="00265418" w:rsidRDefault="00265418">
            <w:pPr>
              <w:spacing w:after="0" w:line="240" w:lineRule="auto"/>
              <w:rPr>
                <w:sz w:val="18"/>
              </w:rPr>
            </w:pPr>
          </w:p>
        </w:tc>
      </w:tr>
      <w:tr w:rsidR="00265418" w14:paraId="129AC931" w14:textId="77777777" w:rsidTr="00265418">
        <w:trPr>
          <w:trHeight w:val="104"/>
        </w:trPr>
        <w:tc>
          <w:tcPr>
            <w:tcW w:w="0" w:type="auto"/>
            <w:vMerge w:val="restart"/>
            <w:tcBorders>
              <w:top w:val="single" w:sz="4" w:space="0" w:color="auto"/>
              <w:left w:val="nil"/>
              <w:bottom w:val="single" w:sz="12" w:space="0" w:color="auto"/>
              <w:right w:val="nil"/>
            </w:tcBorders>
            <w:hideMark/>
          </w:tcPr>
          <w:p w14:paraId="50D864D8" w14:textId="77777777" w:rsidR="00265418" w:rsidRDefault="00265418">
            <w:pPr>
              <w:spacing w:after="0" w:line="240" w:lineRule="auto"/>
              <w:rPr>
                <w:sz w:val="18"/>
              </w:rPr>
            </w:pPr>
            <w:r>
              <w:rPr>
                <w:sz w:val="18"/>
              </w:rPr>
              <w:t>Help-seeking behaviour</w:t>
            </w:r>
          </w:p>
        </w:tc>
        <w:tc>
          <w:tcPr>
            <w:tcW w:w="0" w:type="auto"/>
            <w:vMerge w:val="restart"/>
            <w:tcBorders>
              <w:top w:val="single" w:sz="4" w:space="0" w:color="auto"/>
              <w:left w:val="nil"/>
              <w:bottom w:val="single" w:sz="4" w:space="0" w:color="auto"/>
              <w:right w:val="nil"/>
            </w:tcBorders>
            <w:hideMark/>
          </w:tcPr>
          <w:p w14:paraId="18A1A51D" w14:textId="77777777" w:rsidR="00265418" w:rsidRDefault="00265418">
            <w:pPr>
              <w:spacing w:after="0" w:line="240" w:lineRule="auto"/>
              <w:rPr>
                <w:sz w:val="18"/>
              </w:rPr>
            </w:pPr>
            <w:r>
              <w:rPr>
                <w:sz w:val="18"/>
              </w:rPr>
              <w:t>Try to stay at home and avoid contact with other people</w:t>
            </w:r>
          </w:p>
        </w:tc>
        <w:tc>
          <w:tcPr>
            <w:tcW w:w="0" w:type="auto"/>
            <w:tcBorders>
              <w:top w:val="single" w:sz="4" w:space="0" w:color="auto"/>
              <w:left w:val="nil"/>
              <w:bottom w:val="nil"/>
              <w:right w:val="nil"/>
            </w:tcBorders>
            <w:hideMark/>
          </w:tcPr>
          <w:p w14:paraId="0C47F991" w14:textId="77777777" w:rsidR="00265418" w:rsidRDefault="00265418">
            <w:pPr>
              <w:spacing w:after="0" w:line="240" w:lineRule="auto"/>
              <w:rPr>
                <w:sz w:val="18"/>
              </w:rPr>
            </w:pPr>
            <w:r>
              <w:rPr>
                <w:sz w:val="18"/>
                <w:szCs w:val="18"/>
              </w:rPr>
              <w:t>No</w:t>
            </w:r>
          </w:p>
        </w:tc>
        <w:tc>
          <w:tcPr>
            <w:tcW w:w="0" w:type="auto"/>
            <w:tcBorders>
              <w:top w:val="single" w:sz="4" w:space="0" w:color="auto"/>
              <w:left w:val="nil"/>
              <w:bottom w:val="nil"/>
              <w:right w:val="nil"/>
            </w:tcBorders>
            <w:hideMark/>
          </w:tcPr>
          <w:p w14:paraId="403DF3B6" w14:textId="77777777" w:rsidR="00265418" w:rsidRDefault="00265418">
            <w:pPr>
              <w:spacing w:after="0" w:line="240" w:lineRule="auto"/>
              <w:rPr>
                <w:sz w:val="18"/>
              </w:rPr>
            </w:pPr>
            <w:r>
              <w:rPr>
                <w:sz w:val="18"/>
              </w:rPr>
              <w:t>550 (36.5)</w:t>
            </w:r>
          </w:p>
        </w:tc>
        <w:tc>
          <w:tcPr>
            <w:tcW w:w="0" w:type="auto"/>
            <w:tcBorders>
              <w:top w:val="single" w:sz="4" w:space="0" w:color="auto"/>
              <w:left w:val="nil"/>
              <w:bottom w:val="nil"/>
              <w:right w:val="nil"/>
            </w:tcBorders>
            <w:hideMark/>
          </w:tcPr>
          <w:p w14:paraId="23BB6443" w14:textId="77777777" w:rsidR="00265418" w:rsidRDefault="00265418">
            <w:pPr>
              <w:spacing w:after="0" w:line="240" w:lineRule="auto"/>
              <w:rPr>
                <w:sz w:val="18"/>
              </w:rPr>
            </w:pPr>
            <w:r>
              <w:rPr>
                <w:sz w:val="18"/>
              </w:rPr>
              <w:t>118 (25.4)</w:t>
            </w:r>
          </w:p>
        </w:tc>
        <w:tc>
          <w:tcPr>
            <w:tcW w:w="0" w:type="auto"/>
            <w:tcBorders>
              <w:top w:val="single" w:sz="4" w:space="0" w:color="auto"/>
              <w:left w:val="nil"/>
              <w:bottom w:val="nil"/>
              <w:right w:val="nil"/>
            </w:tcBorders>
            <w:hideMark/>
          </w:tcPr>
          <w:p w14:paraId="67021B54" w14:textId="77777777" w:rsidR="00265418" w:rsidRDefault="00265418">
            <w:pPr>
              <w:spacing w:after="0" w:line="240" w:lineRule="auto"/>
              <w:rPr>
                <w:sz w:val="18"/>
              </w:rPr>
            </w:pPr>
            <w:r>
              <w:rPr>
                <w:sz w:val="18"/>
              </w:rPr>
              <w:t>&lt;.001*</w:t>
            </w:r>
          </w:p>
        </w:tc>
        <w:tc>
          <w:tcPr>
            <w:tcW w:w="0" w:type="auto"/>
            <w:tcBorders>
              <w:top w:val="single" w:sz="4" w:space="0" w:color="auto"/>
              <w:left w:val="nil"/>
              <w:bottom w:val="nil"/>
              <w:right w:val="nil"/>
            </w:tcBorders>
            <w:hideMark/>
          </w:tcPr>
          <w:p w14:paraId="56DF602C" w14:textId="77777777" w:rsidR="00265418" w:rsidRDefault="00265418">
            <w:pPr>
              <w:spacing w:after="0" w:line="240" w:lineRule="auto"/>
              <w:rPr>
                <w:sz w:val="18"/>
              </w:rPr>
            </w:pPr>
            <w:r>
              <w:rPr>
                <w:sz w:val="18"/>
              </w:rPr>
              <w:t>490 (35.8)</w:t>
            </w:r>
          </w:p>
        </w:tc>
        <w:tc>
          <w:tcPr>
            <w:tcW w:w="0" w:type="auto"/>
            <w:tcBorders>
              <w:top w:val="single" w:sz="4" w:space="0" w:color="auto"/>
              <w:left w:val="nil"/>
              <w:bottom w:val="nil"/>
              <w:right w:val="nil"/>
            </w:tcBorders>
            <w:hideMark/>
          </w:tcPr>
          <w:p w14:paraId="52795F16" w14:textId="77777777" w:rsidR="00265418" w:rsidRDefault="00265418">
            <w:pPr>
              <w:spacing w:after="0" w:line="240" w:lineRule="auto"/>
              <w:rPr>
                <w:sz w:val="18"/>
              </w:rPr>
            </w:pPr>
            <w:r>
              <w:rPr>
                <w:sz w:val="18"/>
              </w:rPr>
              <w:t>172 (29.6)</w:t>
            </w:r>
          </w:p>
        </w:tc>
        <w:tc>
          <w:tcPr>
            <w:tcW w:w="0" w:type="auto"/>
            <w:tcBorders>
              <w:top w:val="single" w:sz="4" w:space="0" w:color="auto"/>
              <w:left w:val="nil"/>
              <w:bottom w:val="nil"/>
              <w:right w:val="nil"/>
            </w:tcBorders>
            <w:hideMark/>
          </w:tcPr>
          <w:p w14:paraId="1541A670" w14:textId="77777777" w:rsidR="00265418" w:rsidRDefault="00265418">
            <w:pPr>
              <w:spacing w:after="0" w:line="240" w:lineRule="auto"/>
              <w:rPr>
                <w:sz w:val="18"/>
              </w:rPr>
            </w:pPr>
            <w:r>
              <w:rPr>
                <w:sz w:val="18"/>
              </w:rPr>
              <w:t>.008*</w:t>
            </w:r>
          </w:p>
        </w:tc>
      </w:tr>
      <w:tr w:rsidR="00265418" w14:paraId="7F13CB2A" w14:textId="77777777" w:rsidTr="00265418">
        <w:trPr>
          <w:trHeight w:val="178"/>
        </w:trPr>
        <w:tc>
          <w:tcPr>
            <w:tcW w:w="0" w:type="auto"/>
            <w:vMerge/>
            <w:tcBorders>
              <w:top w:val="single" w:sz="4" w:space="0" w:color="auto"/>
              <w:left w:val="nil"/>
              <w:bottom w:val="single" w:sz="12" w:space="0" w:color="auto"/>
              <w:right w:val="nil"/>
            </w:tcBorders>
            <w:vAlign w:val="center"/>
            <w:hideMark/>
          </w:tcPr>
          <w:p w14:paraId="5725209C" w14:textId="77777777" w:rsidR="00265418" w:rsidRDefault="00265418">
            <w:pPr>
              <w:spacing w:after="0" w:line="240" w:lineRule="auto"/>
              <w:rPr>
                <w:rFonts w:ascii="Times New Roman" w:hAnsi="Times New Roman"/>
                <w:sz w:val="18"/>
                <w:szCs w:val="22"/>
              </w:rPr>
            </w:pPr>
          </w:p>
        </w:tc>
        <w:tc>
          <w:tcPr>
            <w:tcW w:w="0" w:type="auto"/>
            <w:vMerge/>
            <w:tcBorders>
              <w:top w:val="single" w:sz="4" w:space="0" w:color="auto"/>
              <w:left w:val="nil"/>
              <w:bottom w:val="single" w:sz="4" w:space="0" w:color="auto"/>
              <w:right w:val="nil"/>
            </w:tcBorders>
            <w:vAlign w:val="center"/>
            <w:hideMark/>
          </w:tcPr>
          <w:p w14:paraId="4660E946" w14:textId="77777777" w:rsidR="00265418" w:rsidRDefault="00265418">
            <w:pPr>
              <w:spacing w:after="0" w:line="240" w:lineRule="auto"/>
              <w:rPr>
                <w:rFonts w:ascii="Times New Roman" w:hAnsi="Times New Roman"/>
                <w:sz w:val="18"/>
                <w:szCs w:val="22"/>
              </w:rPr>
            </w:pPr>
          </w:p>
        </w:tc>
        <w:tc>
          <w:tcPr>
            <w:tcW w:w="0" w:type="auto"/>
            <w:tcBorders>
              <w:top w:val="nil"/>
              <w:left w:val="nil"/>
              <w:bottom w:val="single" w:sz="4" w:space="0" w:color="auto"/>
              <w:right w:val="nil"/>
            </w:tcBorders>
            <w:hideMark/>
          </w:tcPr>
          <w:p w14:paraId="0EE1EBCA" w14:textId="77777777" w:rsidR="00265418" w:rsidRDefault="00265418">
            <w:pPr>
              <w:spacing w:after="0" w:line="240" w:lineRule="auto"/>
              <w:rPr>
                <w:sz w:val="18"/>
              </w:rPr>
            </w:pPr>
            <w:r>
              <w:rPr>
                <w:sz w:val="18"/>
              </w:rPr>
              <w:t>Yes</w:t>
            </w:r>
          </w:p>
        </w:tc>
        <w:tc>
          <w:tcPr>
            <w:tcW w:w="0" w:type="auto"/>
            <w:tcBorders>
              <w:top w:val="nil"/>
              <w:left w:val="nil"/>
              <w:bottom w:val="single" w:sz="4" w:space="0" w:color="auto"/>
              <w:right w:val="nil"/>
            </w:tcBorders>
            <w:hideMark/>
          </w:tcPr>
          <w:p w14:paraId="0C1F5132" w14:textId="77777777" w:rsidR="00265418" w:rsidRDefault="00265418">
            <w:pPr>
              <w:spacing w:after="0" w:line="240" w:lineRule="auto"/>
              <w:rPr>
                <w:sz w:val="18"/>
              </w:rPr>
            </w:pPr>
            <w:r>
              <w:rPr>
                <w:sz w:val="18"/>
              </w:rPr>
              <w:t>957 (63.5)</w:t>
            </w:r>
          </w:p>
        </w:tc>
        <w:tc>
          <w:tcPr>
            <w:tcW w:w="0" w:type="auto"/>
            <w:tcBorders>
              <w:top w:val="nil"/>
              <w:left w:val="nil"/>
              <w:bottom w:val="single" w:sz="4" w:space="0" w:color="auto"/>
              <w:right w:val="nil"/>
            </w:tcBorders>
            <w:hideMark/>
          </w:tcPr>
          <w:p w14:paraId="287A901B" w14:textId="77777777" w:rsidR="00265418" w:rsidRDefault="00265418">
            <w:pPr>
              <w:spacing w:after="0" w:line="240" w:lineRule="auto"/>
              <w:rPr>
                <w:sz w:val="18"/>
              </w:rPr>
            </w:pPr>
            <w:r>
              <w:rPr>
                <w:sz w:val="18"/>
              </w:rPr>
              <w:t>346 (74.6)</w:t>
            </w:r>
          </w:p>
        </w:tc>
        <w:tc>
          <w:tcPr>
            <w:tcW w:w="0" w:type="auto"/>
            <w:tcBorders>
              <w:top w:val="nil"/>
              <w:left w:val="nil"/>
              <w:bottom w:val="single" w:sz="4" w:space="0" w:color="auto"/>
              <w:right w:val="nil"/>
            </w:tcBorders>
          </w:tcPr>
          <w:p w14:paraId="00F72458" w14:textId="77777777" w:rsidR="00265418" w:rsidRDefault="00265418">
            <w:pPr>
              <w:spacing w:after="0" w:line="240" w:lineRule="auto"/>
              <w:rPr>
                <w:sz w:val="18"/>
              </w:rPr>
            </w:pPr>
          </w:p>
        </w:tc>
        <w:tc>
          <w:tcPr>
            <w:tcW w:w="0" w:type="auto"/>
            <w:tcBorders>
              <w:top w:val="nil"/>
              <w:left w:val="nil"/>
              <w:bottom w:val="single" w:sz="4" w:space="0" w:color="auto"/>
              <w:right w:val="nil"/>
            </w:tcBorders>
            <w:hideMark/>
          </w:tcPr>
          <w:p w14:paraId="2439F0DA" w14:textId="77777777" w:rsidR="00265418" w:rsidRDefault="00265418">
            <w:pPr>
              <w:spacing w:after="0" w:line="240" w:lineRule="auto"/>
              <w:rPr>
                <w:sz w:val="18"/>
              </w:rPr>
            </w:pPr>
            <w:r>
              <w:rPr>
                <w:sz w:val="18"/>
              </w:rPr>
              <w:t>879 (64.2)</w:t>
            </w:r>
          </w:p>
        </w:tc>
        <w:tc>
          <w:tcPr>
            <w:tcW w:w="0" w:type="auto"/>
            <w:tcBorders>
              <w:top w:val="nil"/>
              <w:left w:val="nil"/>
              <w:bottom w:val="single" w:sz="4" w:space="0" w:color="auto"/>
              <w:right w:val="nil"/>
            </w:tcBorders>
            <w:hideMark/>
          </w:tcPr>
          <w:p w14:paraId="5DD9AD77" w14:textId="77777777" w:rsidR="00265418" w:rsidRDefault="00265418">
            <w:pPr>
              <w:spacing w:after="0" w:line="240" w:lineRule="auto"/>
              <w:rPr>
                <w:sz w:val="18"/>
              </w:rPr>
            </w:pPr>
            <w:r>
              <w:rPr>
                <w:sz w:val="18"/>
              </w:rPr>
              <w:t>410 (70.4)</w:t>
            </w:r>
          </w:p>
        </w:tc>
        <w:tc>
          <w:tcPr>
            <w:tcW w:w="0" w:type="auto"/>
            <w:tcBorders>
              <w:top w:val="nil"/>
              <w:left w:val="nil"/>
              <w:bottom w:val="single" w:sz="4" w:space="0" w:color="auto"/>
              <w:right w:val="nil"/>
            </w:tcBorders>
          </w:tcPr>
          <w:p w14:paraId="02E0A482" w14:textId="77777777" w:rsidR="00265418" w:rsidRDefault="00265418">
            <w:pPr>
              <w:spacing w:after="0" w:line="240" w:lineRule="auto"/>
              <w:rPr>
                <w:sz w:val="18"/>
              </w:rPr>
            </w:pPr>
          </w:p>
        </w:tc>
      </w:tr>
      <w:tr w:rsidR="00265418" w14:paraId="0E8655AE" w14:textId="77777777" w:rsidTr="00265418">
        <w:trPr>
          <w:trHeight w:val="204"/>
        </w:trPr>
        <w:tc>
          <w:tcPr>
            <w:tcW w:w="0" w:type="auto"/>
            <w:vMerge/>
            <w:tcBorders>
              <w:top w:val="single" w:sz="4" w:space="0" w:color="auto"/>
              <w:left w:val="nil"/>
              <w:bottom w:val="single" w:sz="12" w:space="0" w:color="auto"/>
              <w:right w:val="nil"/>
            </w:tcBorders>
            <w:vAlign w:val="center"/>
            <w:hideMark/>
          </w:tcPr>
          <w:p w14:paraId="35661674" w14:textId="77777777" w:rsidR="00265418" w:rsidRDefault="00265418">
            <w:pPr>
              <w:spacing w:after="0" w:line="240" w:lineRule="auto"/>
              <w:rPr>
                <w:rFonts w:ascii="Times New Roman" w:hAnsi="Times New Roman"/>
                <w:sz w:val="18"/>
                <w:szCs w:val="22"/>
              </w:rPr>
            </w:pPr>
          </w:p>
        </w:tc>
        <w:tc>
          <w:tcPr>
            <w:tcW w:w="0" w:type="auto"/>
            <w:vMerge w:val="restart"/>
            <w:tcBorders>
              <w:top w:val="single" w:sz="4" w:space="0" w:color="auto"/>
              <w:left w:val="nil"/>
              <w:bottom w:val="single" w:sz="12" w:space="0" w:color="auto"/>
              <w:right w:val="nil"/>
            </w:tcBorders>
            <w:hideMark/>
          </w:tcPr>
          <w:p w14:paraId="287824DA" w14:textId="77777777" w:rsidR="00265418" w:rsidRDefault="00265418">
            <w:pPr>
              <w:spacing w:after="0" w:line="240" w:lineRule="auto"/>
              <w:rPr>
                <w:sz w:val="18"/>
              </w:rPr>
            </w:pPr>
            <w:r>
              <w:rPr>
                <w:sz w:val="18"/>
              </w:rPr>
              <w:t>Seek medical attention remotely or in-person</w:t>
            </w:r>
          </w:p>
        </w:tc>
        <w:tc>
          <w:tcPr>
            <w:tcW w:w="0" w:type="auto"/>
            <w:tcBorders>
              <w:top w:val="single" w:sz="4" w:space="0" w:color="auto"/>
              <w:left w:val="nil"/>
              <w:bottom w:val="nil"/>
              <w:right w:val="nil"/>
            </w:tcBorders>
            <w:hideMark/>
          </w:tcPr>
          <w:p w14:paraId="242A8854" w14:textId="77777777" w:rsidR="00265418" w:rsidRDefault="00265418">
            <w:pPr>
              <w:spacing w:after="0" w:line="240" w:lineRule="auto"/>
              <w:rPr>
                <w:sz w:val="18"/>
              </w:rPr>
            </w:pPr>
            <w:r>
              <w:rPr>
                <w:sz w:val="18"/>
                <w:szCs w:val="18"/>
              </w:rPr>
              <w:t>Remotely</w:t>
            </w:r>
          </w:p>
        </w:tc>
        <w:tc>
          <w:tcPr>
            <w:tcW w:w="0" w:type="auto"/>
            <w:tcBorders>
              <w:top w:val="single" w:sz="4" w:space="0" w:color="auto"/>
              <w:left w:val="nil"/>
              <w:bottom w:val="nil"/>
              <w:right w:val="nil"/>
            </w:tcBorders>
            <w:hideMark/>
          </w:tcPr>
          <w:p w14:paraId="0EBCBCC9" w14:textId="77777777" w:rsidR="00265418" w:rsidRDefault="00265418">
            <w:pPr>
              <w:spacing w:after="0" w:line="240" w:lineRule="auto"/>
              <w:rPr>
                <w:sz w:val="18"/>
              </w:rPr>
            </w:pPr>
            <w:r>
              <w:rPr>
                <w:sz w:val="18"/>
              </w:rPr>
              <w:t>1274 (89.9)</w:t>
            </w:r>
          </w:p>
        </w:tc>
        <w:tc>
          <w:tcPr>
            <w:tcW w:w="0" w:type="auto"/>
            <w:tcBorders>
              <w:top w:val="single" w:sz="4" w:space="0" w:color="auto"/>
              <w:left w:val="nil"/>
              <w:bottom w:val="nil"/>
              <w:right w:val="nil"/>
            </w:tcBorders>
            <w:hideMark/>
          </w:tcPr>
          <w:p w14:paraId="79A31C52" w14:textId="77777777" w:rsidR="00265418" w:rsidRDefault="00265418">
            <w:pPr>
              <w:spacing w:after="0" w:line="240" w:lineRule="auto"/>
              <w:rPr>
                <w:sz w:val="18"/>
              </w:rPr>
            </w:pPr>
            <w:r>
              <w:rPr>
                <w:sz w:val="18"/>
              </w:rPr>
              <w:t>408 (92.1)</w:t>
            </w:r>
          </w:p>
        </w:tc>
        <w:tc>
          <w:tcPr>
            <w:tcW w:w="0" w:type="auto"/>
            <w:tcBorders>
              <w:top w:val="single" w:sz="4" w:space="0" w:color="auto"/>
              <w:left w:val="nil"/>
              <w:bottom w:val="nil"/>
              <w:right w:val="nil"/>
            </w:tcBorders>
            <w:hideMark/>
          </w:tcPr>
          <w:p w14:paraId="01826390" w14:textId="77777777" w:rsidR="00265418" w:rsidRDefault="00265418">
            <w:pPr>
              <w:spacing w:after="0" w:line="240" w:lineRule="auto"/>
              <w:rPr>
                <w:sz w:val="18"/>
              </w:rPr>
            </w:pPr>
            <w:r>
              <w:rPr>
                <w:sz w:val="18"/>
              </w:rPr>
              <w:t>.17</w:t>
            </w:r>
          </w:p>
        </w:tc>
        <w:tc>
          <w:tcPr>
            <w:tcW w:w="0" w:type="auto"/>
            <w:tcBorders>
              <w:top w:val="single" w:sz="4" w:space="0" w:color="auto"/>
              <w:left w:val="nil"/>
              <w:bottom w:val="nil"/>
              <w:right w:val="nil"/>
            </w:tcBorders>
            <w:hideMark/>
          </w:tcPr>
          <w:p w14:paraId="023242D7" w14:textId="77777777" w:rsidR="00265418" w:rsidRDefault="00265418">
            <w:pPr>
              <w:spacing w:after="0" w:line="240" w:lineRule="auto"/>
              <w:rPr>
                <w:sz w:val="18"/>
              </w:rPr>
            </w:pPr>
            <w:r>
              <w:rPr>
                <w:sz w:val="18"/>
              </w:rPr>
              <w:t>1167 (90.3)</w:t>
            </w:r>
          </w:p>
        </w:tc>
        <w:tc>
          <w:tcPr>
            <w:tcW w:w="0" w:type="auto"/>
            <w:tcBorders>
              <w:top w:val="single" w:sz="4" w:space="0" w:color="auto"/>
              <w:left w:val="nil"/>
              <w:bottom w:val="nil"/>
              <w:right w:val="nil"/>
            </w:tcBorders>
            <w:hideMark/>
          </w:tcPr>
          <w:p w14:paraId="5D3AD612" w14:textId="77777777" w:rsidR="00265418" w:rsidRDefault="00265418">
            <w:pPr>
              <w:spacing w:after="0" w:line="240" w:lineRule="auto"/>
              <w:rPr>
                <w:sz w:val="18"/>
              </w:rPr>
            </w:pPr>
            <w:r>
              <w:rPr>
                <w:sz w:val="18"/>
              </w:rPr>
              <w:t>499 (90.6)</w:t>
            </w:r>
          </w:p>
        </w:tc>
        <w:tc>
          <w:tcPr>
            <w:tcW w:w="0" w:type="auto"/>
            <w:tcBorders>
              <w:top w:val="single" w:sz="4" w:space="0" w:color="auto"/>
              <w:left w:val="nil"/>
              <w:bottom w:val="nil"/>
              <w:right w:val="nil"/>
            </w:tcBorders>
            <w:hideMark/>
          </w:tcPr>
          <w:p w14:paraId="35335D12" w14:textId="77777777" w:rsidR="00265418" w:rsidRDefault="00265418">
            <w:pPr>
              <w:spacing w:after="0" w:line="240" w:lineRule="auto"/>
              <w:rPr>
                <w:sz w:val="18"/>
              </w:rPr>
            </w:pPr>
            <w:r>
              <w:rPr>
                <w:sz w:val="18"/>
              </w:rPr>
              <w:t>.84</w:t>
            </w:r>
          </w:p>
        </w:tc>
      </w:tr>
      <w:tr w:rsidR="00265418" w14:paraId="7A2CC6A5" w14:textId="77777777" w:rsidTr="00265418">
        <w:trPr>
          <w:trHeight w:val="122"/>
        </w:trPr>
        <w:tc>
          <w:tcPr>
            <w:tcW w:w="0" w:type="auto"/>
            <w:vMerge/>
            <w:tcBorders>
              <w:top w:val="single" w:sz="4" w:space="0" w:color="auto"/>
              <w:left w:val="nil"/>
              <w:bottom w:val="single" w:sz="12" w:space="0" w:color="auto"/>
              <w:right w:val="nil"/>
            </w:tcBorders>
            <w:vAlign w:val="center"/>
            <w:hideMark/>
          </w:tcPr>
          <w:p w14:paraId="5291BB64" w14:textId="77777777" w:rsidR="00265418" w:rsidRDefault="00265418">
            <w:pPr>
              <w:spacing w:after="0" w:line="240" w:lineRule="auto"/>
              <w:rPr>
                <w:rFonts w:ascii="Times New Roman" w:hAnsi="Times New Roman"/>
                <w:sz w:val="18"/>
                <w:szCs w:val="22"/>
              </w:rPr>
            </w:pPr>
          </w:p>
        </w:tc>
        <w:tc>
          <w:tcPr>
            <w:tcW w:w="0" w:type="auto"/>
            <w:vMerge/>
            <w:tcBorders>
              <w:top w:val="single" w:sz="4" w:space="0" w:color="auto"/>
              <w:left w:val="nil"/>
              <w:bottom w:val="single" w:sz="12" w:space="0" w:color="auto"/>
              <w:right w:val="nil"/>
            </w:tcBorders>
            <w:vAlign w:val="center"/>
            <w:hideMark/>
          </w:tcPr>
          <w:p w14:paraId="3BCEDA99" w14:textId="77777777" w:rsidR="00265418" w:rsidRDefault="00265418">
            <w:pPr>
              <w:spacing w:after="0" w:line="240" w:lineRule="auto"/>
              <w:rPr>
                <w:rFonts w:ascii="Times New Roman" w:hAnsi="Times New Roman"/>
                <w:sz w:val="18"/>
                <w:szCs w:val="22"/>
              </w:rPr>
            </w:pPr>
          </w:p>
        </w:tc>
        <w:tc>
          <w:tcPr>
            <w:tcW w:w="0" w:type="auto"/>
            <w:tcBorders>
              <w:top w:val="nil"/>
              <w:left w:val="nil"/>
              <w:bottom w:val="single" w:sz="12" w:space="0" w:color="auto"/>
              <w:right w:val="nil"/>
            </w:tcBorders>
            <w:hideMark/>
          </w:tcPr>
          <w:p w14:paraId="09A4EF4F" w14:textId="77777777" w:rsidR="00265418" w:rsidRDefault="00265418">
            <w:pPr>
              <w:spacing w:after="0" w:line="240" w:lineRule="auto"/>
              <w:rPr>
                <w:sz w:val="18"/>
              </w:rPr>
            </w:pPr>
            <w:r>
              <w:rPr>
                <w:sz w:val="18"/>
              </w:rPr>
              <w:t>In-person</w:t>
            </w:r>
          </w:p>
        </w:tc>
        <w:tc>
          <w:tcPr>
            <w:tcW w:w="0" w:type="auto"/>
            <w:tcBorders>
              <w:top w:val="nil"/>
              <w:left w:val="nil"/>
              <w:bottom w:val="single" w:sz="12" w:space="0" w:color="auto"/>
              <w:right w:val="nil"/>
            </w:tcBorders>
            <w:hideMark/>
          </w:tcPr>
          <w:p w14:paraId="177D675E" w14:textId="77777777" w:rsidR="00265418" w:rsidRDefault="00265418">
            <w:pPr>
              <w:spacing w:after="0" w:line="240" w:lineRule="auto"/>
              <w:rPr>
                <w:sz w:val="18"/>
              </w:rPr>
            </w:pPr>
            <w:r>
              <w:rPr>
                <w:sz w:val="18"/>
              </w:rPr>
              <w:t>143 (10.1)</w:t>
            </w:r>
          </w:p>
        </w:tc>
        <w:tc>
          <w:tcPr>
            <w:tcW w:w="0" w:type="auto"/>
            <w:tcBorders>
              <w:top w:val="nil"/>
              <w:left w:val="nil"/>
              <w:bottom w:val="single" w:sz="12" w:space="0" w:color="auto"/>
              <w:right w:val="nil"/>
            </w:tcBorders>
            <w:hideMark/>
          </w:tcPr>
          <w:p w14:paraId="40F3476E" w14:textId="77777777" w:rsidR="00265418" w:rsidRDefault="00265418">
            <w:pPr>
              <w:spacing w:after="0" w:line="240" w:lineRule="auto"/>
              <w:rPr>
                <w:sz w:val="18"/>
              </w:rPr>
            </w:pPr>
            <w:r>
              <w:rPr>
                <w:sz w:val="18"/>
              </w:rPr>
              <w:t>35 (7.9)</w:t>
            </w:r>
          </w:p>
        </w:tc>
        <w:tc>
          <w:tcPr>
            <w:tcW w:w="0" w:type="auto"/>
            <w:tcBorders>
              <w:top w:val="nil"/>
              <w:left w:val="nil"/>
              <w:bottom w:val="single" w:sz="12" w:space="0" w:color="auto"/>
              <w:right w:val="nil"/>
            </w:tcBorders>
          </w:tcPr>
          <w:p w14:paraId="50082F56" w14:textId="77777777" w:rsidR="00265418" w:rsidRDefault="00265418">
            <w:pPr>
              <w:spacing w:after="0" w:line="240" w:lineRule="auto"/>
              <w:rPr>
                <w:sz w:val="18"/>
              </w:rPr>
            </w:pPr>
          </w:p>
        </w:tc>
        <w:tc>
          <w:tcPr>
            <w:tcW w:w="0" w:type="auto"/>
            <w:tcBorders>
              <w:top w:val="nil"/>
              <w:left w:val="nil"/>
              <w:bottom w:val="single" w:sz="12" w:space="0" w:color="auto"/>
              <w:right w:val="nil"/>
            </w:tcBorders>
            <w:hideMark/>
          </w:tcPr>
          <w:p w14:paraId="650CD10E" w14:textId="77777777" w:rsidR="00265418" w:rsidRDefault="00265418">
            <w:pPr>
              <w:spacing w:after="0" w:line="240" w:lineRule="auto"/>
              <w:rPr>
                <w:sz w:val="18"/>
              </w:rPr>
            </w:pPr>
            <w:r>
              <w:rPr>
                <w:sz w:val="18"/>
              </w:rPr>
              <w:t>126 (9.7)</w:t>
            </w:r>
          </w:p>
        </w:tc>
        <w:tc>
          <w:tcPr>
            <w:tcW w:w="0" w:type="auto"/>
            <w:tcBorders>
              <w:top w:val="nil"/>
              <w:left w:val="nil"/>
              <w:bottom w:val="single" w:sz="12" w:space="0" w:color="auto"/>
              <w:right w:val="nil"/>
            </w:tcBorders>
            <w:hideMark/>
          </w:tcPr>
          <w:p w14:paraId="37BCE59F" w14:textId="77777777" w:rsidR="00265418" w:rsidRDefault="00265418">
            <w:pPr>
              <w:spacing w:after="0" w:line="240" w:lineRule="auto"/>
              <w:rPr>
                <w:sz w:val="18"/>
              </w:rPr>
            </w:pPr>
            <w:r>
              <w:rPr>
                <w:sz w:val="18"/>
              </w:rPr>
              <w:t>52 (9.4)</w:t>
            </w:r>
          </w:p>
        </w:tc>
        <w:tc>
          <w:tcPr>
            <w:tcW w:w="0" w:type="auto"/>
            <w:tcBorders>
              <w:top w:val="nil"/>
              <w:left w:val="nil"/>
              <w:bottom w:val="single" w:sz="12" w:space="0" w:color="auto"/>
              <w:right w:val="nil"/>
            </w:tcBorders>
          </w:tcPr>
          <w:p w14:paraId="64C1CEF0" w14:textId="77777777" w:rsidR="00265418" w:rsidRDefault="00265418">
            <w:pPr>
              <w:spacing w:after="0" w:line="240" w:lineRule="auto"/>
              <w:rPr>
                <w:sz w:val="18"/>
              </w:rPr>
            </w:pPr>
          </w:p>
        </w:tc>
      </w:tr>
    </w:tbl>
    <w:p w14:paraId="3F59CB82" w14:textId="77777777" w:rsidR="00265418" w:rsidRDefault="00265418" w:rsidP="00265418"/>
    <w:p w14:paraId="3D30BFDA" w14:textId="77777777" w:rsidR="00396701" w:rsidRDefault="00396701" w:rsidP="00265418"/>
    <w:p w14:paraId="451FF8A2" w14:textId="77777777" w:rsidR="00396701" w:rsidRDefault="00396701" w:rsidP="00265418"/>
    <w:p w14:paraId="0EFD39D5" w14:textId="77777777" w:rsidR="00396701" w:rsidRDefault="00396701" w:rsidP="00265418"/>
    <w:p w14:paraId="5A1C7A74" w14:textId="77777777" w:rsidR="00396701" w:rsidRDefault="00396701" w:rsidP="00265418"/>
    <w:p w14:paraId="3DB12F9E" w14:textId="77777777" w:rsidR="00396701" w:rsidRDefault="00396701" w:rsidP="00265418"/>
    <w:p w14:paraId="517C8482" w14:textId="77777777" w:rsidR="00396701" w:rsidRDefault="00396701" w:rsidP="00396701">
      <w:pPr>
        <w:rPr>
          <w:i/>
          <w:iCs/>
        </w:rPr>
      </w:pPr>
      <w:r w:rsidRPr="002D2700">
        <w:rPr>
          <w:i/>
          <w:iCs/>
        </w:rPr>
        <w:t xml:space="preserve">Please note that this work </w:t>
      </w:r>
      <w:r>
        <w:rPr>
          <w:i/>
          <w:iCs/>
        </w:rPr>
        <w:t xml:space="preserve">has been conducted </w:t>
      </w:r>
      <w:r w:rsidRPr="002D2700">
        <w:rPr>
          <w:i/>
          <w:iCs/>
        </w:rPr>
        <w:t>rapid</w:t>
      </w:r>
      <w:r>
        <w:rPr>
          <w:i/>
          <w:iCs/>
        </w:rPr>
        <w:t>ly</w:t>
      </w:r>
      <w:r w:rsidRPr="002D2700">
        <w:rPr>
          <w:i/>
          <w:iCs/>
        </w:rPr>
        <w:t xml:space="preserve"> </w:t>
      </w:r>
      <w:r>
        <w:rPr>
          <w:i/>
          <w:iCs/>
        </w:rPr>
        <w:t xml:space="preserve">and has </w:t>
      </w:r>
      <w:r w:rsidRPr="002D2700">
        <w:rPr>
          <w:i/>
          <w:iCs/>
        </w:rPr>
        <w:t xml:space="preserve">not </w:t>
      </w:r>
      <w:r>
        <w:rPr>
          <w:i/>
          <w:iCs/>
        </w:rPr>
        <w:t xml:space="preserve">been </w:t>
      </w:r>
      <w:r w:rsidRPr="002D2700">
        <w:rPr>
          <w:i/>
          <w:iCs/>
        </w:rPr>
        <w:t xml:space="preserve">peer reviewed </w:t>
      </w:r>
      <w:r>
        <w:rPr>
          <w:i/>
          <w:iCs/>
        </w:rPr>
        <w:t>or</w:t>
      </w:r>
      <w:r w:rsidRPr="002D2700">
        <w:rPr>
          <w:i/>
          <w:iCs/>
        </w:rPr>
        <w:t xml:space="preserve"> subject to normal quality control measures.</w:t>
      </w:r>
      <w:r>
        <w:rPr>
          <w:i/>
          <w:iCs/>
        </w:rPr>
        <w:br/>
      </w:r>
    </w:p>
    <w:p w14:paraId="4F7F8221" w14:textId="1192897D" w:rsidR="00396701" w:rsidRDefault="00396701" w:rsidP="00265418">
      <w:pPr>
        <w:sectPr w:rsidR="00396701" w:rsidSect="00265418">
          <w:pgSz w:w="16838" w:h="11906" w:orient="landscape"/>
          <w:pgMar w:top="1440" w:right="1440" w:bottom="1440" w:left="1440" w:header="709" w:footer="709" w:gutter="0"/>
          <w:cols w:space="708"/>
          <w:docGrid w:linePitch="360"/>
        </w:sectPr>
      </w:pPr>
    </w:p>
    <w:p w14:paraId="389DE506" w14:textId="77777777" w:rsidR="00396701" w:rsidRPr="00680D50" w:rsidRDefault="00396701" w:rsidP="00396701">
      <w:pPr>
        <w:rPr>
          <w:i/>
          <w:iCs/>
        </w:rPr>
      </w:pPr>
      <w:r>
        <w:lastRenderedPageBreak/>
        <w:t>Datasets used:</w:t>
      </w:r>
    </w:p>
    <w:p w14:paraId="1C67E555" w14:textId="77777777" w:rsidR="00396701" w:rsidRDefault="00396701" w:rsidP="00396701">
      <w:pPr>
        <w:pStyle w:val="ListParagraph"/>
        <w:numPr>
          <w:ilvl w:val="0"/>
          <w:numId w:val="13"/>
        </w:numPr>
      </w:pPr>
      <w:r>
        <w:t>Department of Health and Social Care weekly tracker</w:t>
      </w:r>
    </w:p>
    <w:p w14:paraId="58D5B2A9" w14:textId="77777777" w:rsidR="00396701" w:rsidRDefault="00396701" w:rsidP="00396701">
      <w:pPr>
        <w:pStyle w:val="ListParagraph"/>
        <w:numPr>
          <w:ilvl w:val="1"/>
          <w:numId w:val="13"/>
        </w:numPr>
      </w:pPr>
      <w:r>
        <w:t>Tracking DHSC marketing, coronavirus attitudes, beliefs, knowledge, reported behaviour, satisfaction with Government response, credibility of Government.</w:t>
      </w:r>
    </w:p>
    <w:p w14:paraId="1933F3DC" w14:textId="77777777" w:rsidR="00396701" w:rsidRDefault="00396701" w:rsidP="00396701">
      <w:pPr>
        <w:pStyle w:val="ListParagraph"/>
        <w:numPr>
          <w:ilvl w:val="1"/>
          <w:numId w:val="13"/>
        </w:numPr>
      </w:pPr>
      <w:r>
        <w:t>Data collected weekly (Monday to Wednesday) since late January.</w:t>
      </w:r>
    </w:p>
    <w:p w14:paraId="791EF910" w14:textId="77777777" w:rsidR="00396701" w:rsidRDefault="00396701" w:rsidP="00396701">
      <w:pPr>
        <w:pStyle w:val="ListParagraph"/>
        <w:numPr>
          <w:ilvl w:val="1"/>
          <w:numId w:val="13"/>
        </w:numPr>
      </w:pPr>
      <w:r>
        <w:t>N~2000 per wave.</w:t>
      </w:r>
    </w:p>
    <w:p w14:paraId="3445D938" w14:textId="77777777" w:rsidR="00396701" w:rsidRDefault="00396701" w:rsidP="00396701">
      <w:pPr>
        <w:pStyle w:val="ListParagraph"/>
        <w:numPr>
          <w:ilvl w:val="1"/>
          <w:numId w:val="13"/>
        </w:numPr>
      </w:pPr>
      <w:r>
        <w:t>Market research company commissioned: BMG Research.</w:t>
      </w:r>
    </w:p>
    <w:p w14:paraId="76AAFD4D" w14:textId="77777777" w:rsidR="00396701" w:rsidRPr="00E40198" w:rsidRDefault="00396701" w:rsidP="00396701">
      <w:pPr>
        <w:pStyle w:val="ListParagraph"/>
        <w:numPr>
          <w:ilvl w:val="1"/>
          <w:numId w:val="13"/>
        </w:numPr>
        <w:rPr>
          <w:i/>
          <w:iCs/>
        </w:rPr>
      </w:pPr>
      <w:r w:rsidRPr="00E40198">
        <w:rPr>
          <w:i/>
          <w:iCs/>
        </w:rPr>
        <w:t>This survey is not designed to collect the views of NHS workers and respondents in this sample working in the NHS are not representative of the wider NHS workers in general. In particular, the sample in the survey is of NHS staff who have time to participate in on-line polls. In the context of a major public health crisis this poses very substantial limitations.</w:t>
      </w:r>
    </w:p>
    <w:p w14:paraId="18C46983" w14:textId="77777777" w:rsidR="00396701" w:rsidRDefault="00396701" w:rsidP="00396701"/>
    <w:p w14:paraId="421087DA" w14:textId="77777777" w:rsidR="00396701" w:rsidRDefault="00396701" w:rsidP="00396701">
      <w:pPr>
        <w:pStyle w:val="Footer"/>
      </w:pPr>
      <w:r>
        <w:t xml:space="preserve">Dr Louise E. Smith (KCL), Professor Nicola T. Fear (KCL), Dr Henry W.W. Potts (UCL), Professor Susan Michie (UCL), Professor Richard </w:t>
      </w:r>
      <w:proofErr w:type="spellStart"/>
      <w:r>
        <w:t>Aml</w:t>
      </w:r>
      <w:r>
        <w:rPr>
          <w:rFonts w:cs="Times"/>
        </w:rPr>
        <w:t>ȏ</w:t>
      </w:r>
      <w:r>
        <w:t>t</w:t>
      </w:r>
      <w:proofErr w:type="spellEnd"/>
      <w:r>
        <w:t xml:space="preserve"> (PHE), Dr G James Rubin (KCL)</w:t>
      </w:r>
    </w:p>
    <w:p w14:paraId="0F38980E" w14:textId="77777777" w:rsidR="00396701" w:rsidRDefault="00396701" w:rsidP="00396701">
      <w:pPr>
        <w:pStyle w:val="Footer"/>
      </w:pPr>
    </w:p>
    <w:p w14:paraId="092E0D1B" w14:textId="77777777" w:rsidR="00396701" w:rsidRDefault="00396701" w:rsidP="00396701">
      <w:pPr>
        <w:pStyle w:val="Footer"/>
      </w:pPr>
      <w:r>
        <w:t xml:space="preserve">Contact details: </w:t>
      </w:r>
      <w:hyperlink r:id="rId11" w:history="1">
        <w:r w:rsidRPr="00506342">
          <w:rPr>
            <w:rStyle w:val="Hyperlink"/>
          </w:rPr>
          <w:t>louise.e.smith@kcl.ac.uk</w:t>
        </w:r>
      </w:hyperlink>
      <w:r>
        <w:t xml:space="preserve">, </w:t>
      </w:r>
      <w:hyperlink r:id="rId12" w:history="1">
        <w:r w:rsidRPr="00C3347A">
          <w:rPr>
            <w:rStyle w:val="Hyperlink"/>
          </w:rPr>
          <w:t>richard.amlot@phe.gov.uk</w:t>
        </w:r>
      </w:hyperlink>
      <w:r>
        <w:t xml:space="preserve">, </w:t>
      </w:r>
      <w:hyperlink r:id="rId13" w:history="1">
        <w:r>
          <w:rPr>
            <w:rStyle w:val="Hyperlink"/>
          </w:rPr>
          <w:t>g</w:t>
        </w:r>
        <w:r w:rsidRPr="00506342">
          <w:rPr>
            <w:rStyle w:val="Hyperlink"/>
          </w:rPr>
          <w:t>ideon.rubin@kcl.ac.uk</w:t>
        </w:r>
      </w:hyperlink>
      <w:r>
        <w:t xml:space="preserve"> </w:t>
      </w:r>
    </w:p>
    <w:p w14:paraId="554CE83E" w14:textId="0A1B2C4F" w:rsidR="00265418" w:rsidRPr="00265418" w:rsidRDefault="00265418" w:rsidP="007D24AC"/>
    <w:sectPr w:rsidR="00265418" w:rsidRPr="002654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81B80" w14:textId="77777777" w:rsidR="00396701" w:rsidRDefault="00396701" w:rsidP="00396701">
      <w:pPr>
        <w:spacing w:after="0" w:line="240" w:lineRule="auto"/>
      </w:pPr>
      <w:r>
        <w:separator/>
      </w:r>
    </w:p>
  </w:endnote>
  <w:endnote w:type="continuationSeparator" w:id="0">
    <w:p w14:paraId="0A1AD9C7" w14:textId="77777777" w:rsidR="00396701" w:rsidRDefault="00396701" w:rsidP="0039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2F8FA" w14:textId="77777777" w:rsidR="00396701" w:rsidRDefault="00396701" w:rsidP="00396701">
      <w:pPr>
        <w:spacing w:after="0" w:line="240" w:lineRule="auto"/>
      </w:pPr>
      <w:r>
        <w:separator/>
      </w:r>
    </w:p>
  </w:footnote>
  <w:footnote w:type="continuationSeparator" w:id="0">
    <w:p w14:paraId="39674BA8" w14:textId="77777777" w:rsidR="00396701" w:rsidRDefault="00396701" w:rsidP="00396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E6C39" w14:textId="77777777" w:rsidR="00396701" w:rsidRDefault="00396701" w:rsidP="00396701">
    <w:pPr>
      <w:pStyle w:val="Header"/>
      <w:ind w:left="-1418" w:right="-96"/>
    </w:pPr>
    <w:r>
      <w:rPr>
        <w:noProof/>
      </w:rPr>
      <w:drawing>
        <wp:anchor distT="0" distB="0" distL="114300" distR="114300" simplePos="0" relativeHeight="251661312" behindDoc="0" locked="0" layoutInCell="1" allowOverlap="1" wp14:anchorId="267FC222" wp14:editId="0E475C29">
          <wp:simplePos x="0" y="0"/>
          <wp:positionH relativeFrom="margin">
            <wp:posOffset>2259330</wp:posOffset>
          </wp:positionH>
          <wp:positionV relativeFrom="paragraph">
            <wp:posOffset>4445</wp:posOffset>
          </wp:positionV>
          <wp:extent cx="2381250" cy="563902"/>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6390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2A74126" wp14:editId="457B27BF">
          <wp:simplePos x="0" y="0"/>
          <wp:positionH relativeFrom="column">
            <wp:posOffset>-520700</wp:posOffset>
          </wp:positionH>
          <wp:positionV relativeFrom="paragraph">
            <wp:posOffset>140335</wp:posOffset>
          </wp:positionV>
          <wp:extent cx="2305685" cy="3181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extLst>
                      <a:ext uri="{28A0092B-C50C-407E-A947-70E740481C1C}">
                        <a14:useLocalDpi xmlns:a14="http://schemas.microsoft.com/office/drawing/2010/main" val="0"/>
                      </a:ext>
                    </a:extLst>
                  </a:blip>
                  <a:srcRect b="88892"/>
                  <a:stretch>
                    <a:fillRect/>
                  </a:stretch>
                </pic:blipFill>
                <pic:spPr bwMode="auto">
                  <a:xfrm>
                    <a:off x="0" y="0"/>
                    <a:ext cx="2305685" cy="318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0B0952B" wp14:editId="315750BD">
          <wp:simplePos x="0" y="0"/>
          <wp:positionH relativeFrom="column">
            <wp:posOffset>5388197</wp:posOffset>
          </wp:positionH>
          <wp:positionV relativeFrom="paragraph">
            <wp:posOffset>-272903</wp:posOffset>
          </wp:positionV>
          <wp:extent cx="910064" cy="1116478"/>
          <wp:effectExtent l="0" t="0" r="444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064" cy="1116478"/>
                  </a:xfrm>
                  <a:prstGeom prst="rect">
                    <a:avLst/>
                  </a:prstGeom>
                  <a:noFill/>
                  <a:ln>
                    <a:noFill/>
                  </a:ln>
                </pic:spPr>
              </pic:pic>
            </a:graphicData>
          </a:graphic>
        </wp:anchor>
      </w:drawing>
    </w:r>
  </w:p>
  <w:p w14:paraId="791AA20B" w14:textId="77777777" w:rsidR="00396701" w:rsidRDefault="00396701" w:rsidP="00396701">
    <w:pPr>
      <w:pStyle w:val="Header"/>
      <w:ind w:left="-1418" w:right="-96"/>
    </w:pPr>
  </w:p>
  <w:p w14:paraId="0DC769F3" w14:textId="77777777" w:rsidR="00396701" w:rsidRDefault="00396701" w:rsidP="00396701">
    <w:pPr>
      <w:pStyle w:val="Header"/>
      <w:ind w:left="-1418" w:right="-96"/>
    </w:pPr>
  </w:p>
  <w:p w14:paraId="36383CC2" w14:textId="77777777" w:rsidR="00396701" w:rsidRDefault="00396701" w:rsidP="00396701">
    <w:pPr>
      <w:pStyle w:val="Header"/>
      <w:ind w:left="-1418" w:right="-96"/>
    </w:pPr>
  </w:p>
  <w:p w14:paraId="0CCCE59A" w14:textId="42949EF5" w:rsidR="00396701" w:rsidRDefault="00396701">
    <w:pPr>
      <w:pStyle w:val="Header"/>
    </w:pPr>
  </w:p>
  <w:p w14:paraId="5AA2EE73" w14:textId="77777777" w:rsidR="00396701" w:rsidRDefault="00396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775D1"/>
    <w:multiLevelType w:val="hybridMultilevel"/>
    <w:tmpl w:val="3DCC0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D6595"/>
    <w:multiLevelType w:val="hybridMultilevel"/>
    <w:tmpl w:val="3F7CC5D8"/>
    <w:lvl w:ilvl="0" w:tplc="62DE51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13617"/>
    <w:multiLevelType w:val="hybridMultilevel"/>
    <w:tmpl w:val="A1A848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4107AB4"/>
    <w:multiLevelType w:val="hybridMultilevel"/>
    <w:tmpl w:val="DF4E5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CB05C0"/>
    <w:multiLevelType w:val="hybridMultilevel"/>
    <w:tmpl w:val="F940CAF6"/>
    <w:lvl w:ilvl="0" w:tplc="C3F66228">
      <w:numFmt w:val="bullet"/>
      <w:lvlText w:val="-"/>
      <w:lvlJc w:val="left"/>
      <w:pPr>
        <w:ind w:left="720" w:hanging="360"/>
      </w:pPr>
      <w:rPr>
        <w:rFonts w:ascii="Times" w:eastAsia="Times New Roman"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7E7DD2"/>
    <w:multiLevelType w:val="hybridMultilevel"/>
    <w:tmpl w:val="E3CA7B4C"/>
    <w:lvl w:ilvl="0" w:tplc="8BC47BD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AF1DB1"/>
    <w:multiLevelType w:val="hybridMultilevel"/>
    <w:tmpl w:val="894CD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B104A3"/>
    <w:multiLevelType w:val="hybridMultilevel"/>
    <w:tmpl w:val="E55C7B1A"/>
    <w:lvl w:ilvl="0" w:tplc="B3F44D2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0D93758"/>
    <w:multiLevelType w:val="hybridMultilevel"/>
    <w:tmpl w:val="DF12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9118B0"/>
    <w:multiLevelType w:val="hybridMultilevel"/>
    <w:tmpl w:val="C08EA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E22C29"/>
    <w:multiLevelType w:val="hybridMultilevel"/>
    <w:tmpl w:val="4F64159C"/>
    <w:lvl w:ilvl="0" w:tplc="58A6676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AC2A4F"/>
    <w:multiLevelType w:val="hybridMultilevel"/>
    <w:tmpl w:val="14C8A1C8"/>
    <w:lvl w:ilvl="0" w:tplc="132023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B722FC"/>
    <w:multiLevelType w:val="hybridMultilevel"/>
    <w:tmpl w:val="59C6552A"/>
    <w:lvl w:ilvl="0" w:tplc="1D1C31F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5"/>
  </w:num>
  <w:num w:numId="4">
    <w:abstractNumId w:val="10"/>
  </w:num>
  <w:num w:numId="5">
    <w:abstractNumId w:val="1"/>
  </w:num>
  <w:num w:numId="6">
    <w:abstractNumId w:val="9"/>
  </w:num>
  <w:num w:numId="7">
    <w:abstractNumId w:val="6"/>
  </w:num>
  <w:num w:numId="8">
    <w:abstractNumId w:val="0"/>
  </w:num>
  <w:num w:numId="9">
    <w:abstractNumId w:val="2"/>
  </w:num>
  <w:num w:numId="10">
    <w:abstractNumId w:val="3"/>
  </w:num>
  <w:num w:numId="11">
    <w:abstractNumId w:val="7"/>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F5"/>
    <w:rsid w:val="0000426F"/>
    <w:rsid w:val="0000668C"/>
    <w:rsid w:val="0001640C"/>
    <w:rsid w:val="0002009B"/>
    <w:rsid w:val="000219EA"/>
    <w:rsid w:val="00030288"/>
    <w:rsid w:val="000425AD"/>
    <w:rsid w:val="00057D75"/>
    <w:rsid w:val="000664CD"/>
    <w:rsid w:val="00076487"/>
    <w:rsid w:val="000837B7"/>
    <w:rsid w:val="0008797B"/>
    <w:rsid w:val="00087997"/>
    <w:rsid w:val="00095C94"/>
    <w:rsid w:val="000A52CA"/>
    <w:rsid w:val="000A5528"/>
    <w:rsid w:val="000B4B7D"/>
    <w:rsid w:val="000C07FA"/>
    <w:rsid w:val="000E2EEE"/>
    <w:rsid w:val="000E3D1D"/>
    <w:rsid w:val="000E7EBD"/>
    <w:rsid w:val="000F0F65"/>
    <w:rsid w:val="000F13FD"/>
    <w:rsid w:val="000F2660"/>
    <w:rsid w:val="000F6752"/>
    <w:rsid w:val="001015BD"/>
    <w:rsid w:val="001110F5"/>
    <w:rsid w:val="001156BD"/>
    <w:rsid w:val="00117034"/>
    <w:rsid w:val="00121495"/>
    <w:rsid w:val="00141C20"/>
    <w:rsid w:val="00145DA6"/>
    <w:rsid w:val="00154F26"/>
    <w:rsid w:val="00156BBD"/>
    <w:rsid w:val="00157A91"/>
    <w:rsid w:val="00166AB5"/>
    <w:rsid w:val="00172114"/>
    <w:rsid w:val="00173E0B"/>
    <w:rsid w:val="0018623D"/>
    <w:rsid w:val="0019223F"/>
    <w:rsid w:val="00196EF8"/>
    <w:rsid w:val="001A333D"/>
    <w:rsid w:val="001B795D"/>
    <w:rsid w:val="001C3ED2"/>
    <w:rsid w:val="001C510C"/>
    <w:rsid w:val="001E0F0C"/>
    <w:rsid w:val="001E1ADE"/>
    <w:rsid w:val="001E4D25"/>
    <w:rsid w:val="001F4E7E"/>
    <w:rsid w:val="001F7655"/>
    <w:rsid w:val="002032F6"/>
    <w:rsid w:val="002065A9"/>
    <w:rsid w:val="0021266D"/>
    <w:rsid w:val="0021374F"/>
    <w:rsid w:val="00214401"/>
    <w:rsid w:val="0021739F"/>
    <w:rsid w:val="0023117D"/>
    <w:rsid w:val="00236F83"/>
    <w:rsid w:val="00241300"/>
    <w:rsid w:val="002525C2"/>
    <w:rsid w:val="00265418"/>
    <w:rsid w:val="00266206"/>
    <w:rsid w:val="00271E98"/>
    <w:rsid w:val="00292382"/>
    <w:rsid w:val="002967E2"/>
    <w:rsid w:val="002B10EF"/>
    <w:rsid w:val="002C3053"/>
    <w:rsid w:val="002C3FE5"/>
    <w:rsid w:val="002D2EA0"/>
    <w:rsid w:val="002D32D8"/>
    <w:rsid w:val="002D5713"/>
    <w:rsid w:val="002D7F8A"/>
    <w:rsid w:val="002F0210"/>
    <w:rsid w:val="00310C37"/>
    <w:rsid w:val="0032007F"/>
    <w:rsid w:val="0034280C"/>
    <w:rsid w:val="003608B8"/>
    <w:rsid w:val="003616F8"/>
    <w:rsid w:val="0036742E"/>
    <w:rsid w:val="00396701"/>
    <w:rsid w:val="00397F1B"/>
    <w:rsid w:val="003B28FC"/>
    <w:rsid w:val="003B5CEE"/>
    <w:rsid w:val="003C1C97"/>
    <w:rsid w:val="003C4F22"/>
    <w:rsid w:val="003C6DF8"/>
    <w:rsid w:val="003D6981"/>
    <w:rsid w:val="003E28B7"/>
    <w:rsid w:val="003E66AB"/>
    <w:rsid w:val="003F0F17"/>
    <w:rsid w:val="003F620F"/>
    <w:rsid w:val="003F757A"/>
    <w:rsid w:val="004122D9"/>
    <w:rsid w:val="0042196F"/>
    <w:rsid w:val="00423F4A"/>
    <w:rsid w:val="00424E7D"/>
    <w:rsid w:val="0044191F"/>
    <w:rsid w:val="00464EFD"/>
    <w:rsid w:val="00467343"/>
    <w:rsid w:val="004711C6"/>
    <w:rsid w:val="004940B2"/>
    <w:rsid w:val="004A16B6"/>
    <w:rsid w:val="004B588F"/>
    <w:rsid w:val="004B6026"/>
    <w:rsid w:val="004B658B"/>
    <w:rsid w:val="004C5D63"/>
    <w:rsid w:val="004E297A"/>
    <w:rsid w:val="005068B9"/>
    <w:rsid w:val="005074B3"/>
    <w:rsid w:val="005153CC"/>
    <w:rsid w:val="00522DB6"/>
    <w:rsid w:val="00532A31"/>
    <w:rsid w:val="0053643D"/>
    <w:rsid w:val="00543264"/>
    <w:rsid w:val="00544090"/>
    <w:rsid w:val="0055137B"/>
    <w:rsid w:val="005526C2"/>
    <w:rsid w:val="005550D1"/>
    <w:rsid w:val="00556680"/>
    <w:rsid w:val="005610EA"/>
    <w:rsid w:val="0056237A"/>
    <w:rsid w:val="00567FA2"/>
    <w:rsid w:val="00571DCB"/>
    <w:rsid w:val="00591E95"/>
    <w:rsid w:val="00596AE3"/>
    <w:rsid w:val="00596FA1"/>
    <w:rsid w:val="005A371C"/>
    <w:rsid w:val="005C20F6"/>
    <w:rsid w:val="005D33D4"/>
    <w:rsid w:val="005D5CCF"/>
    <w:rsid w:val="005E1660"/>
    <w:rsid w:val="005E4C27"/>
    <w:rsid w:val="005F5C5B"/>
    <w:rsid w:val="006220BB"/>
    <w:rsid w:val="006324E6"/>
    <w:rsid w:val="0063501E"/>
    <w:rsid w:val="00652E9B"/>
    <w:rsid w:val="00652FA4"/>
    <w:rsid w:val="00655F3A"/>
    <w:rsid w:val="00662004"/>
    <w:rsid w:val="0067008B"/>
    <w:rsid w:val="0067099E"/>
    <w:rsid w:val="00671BCA"/>
    <w:rsid w:val="00681668"/>
    <w:rsid w:val="0069187F"/>
    <w:rsid w:val="00695719"/>
    <w:rsid w:val="006A13FE"/>
    <w:rsid w:val="006C0A2C"/>
    <w:rsid w:val="006C78A3"/>
    <w:rsid w:val="006E1A9A"/>
    <w:rsid w:val="00700B28"/>
    <w:rsid w:val="00712D00"/>
    <w:rsid w:val="00725A0A"/>
    <w:rsid w:val="007277E9"/>
    <w:rsid w:val="0073173F"/>
    <w:rsid w:val="00732944"/>
    <w:rsid w:val="00735D11"/>
    <w:rsid w:val="00746162"/>
    <w:rsid w:val="00747F04"/>
    <w:rsid w:val="00762374"/>
    <w:rsid w:val="00787A85"/>
    <w:rsid w:val="00791F7E"/>
    <w:rsid w:val="00792F27"/>
    <w:rsid w:val="00797291"/>
    <w:rsid w:val="007A3FF8"/>
    <w:rsid w:val="007A54CA"/>
    <w:rsid w:val="007A6362"/>
    <w:rsid w:val="007A7785"/>
    <w:rsid w:val="007B0023"/>
    <w:rsid w:val="007B2809"/>
    <w:rsid w:val="007C2538"/>
    <w:rsid w:val="007C277D"/>
    <w:rsid w:val="007C4DFE"/>
    <w:rsid w:val="007D110A"/>
    <w:rsid w:val="007D24AC"/>
    <w:rsid w:val="007E7D23"/>
    <w:rsid w:val="007F0CAD"/>
    <w:rsid w:val="007F0F53"/>
    <w:rsid w:val="007F4406"/>
    <w:rsid w:val="008052F5"/>
    <w:rsid w:val="00821B68"/>
    <w:rsid w:val="00823B7F"/>
    <w:rsid w:val="00826BAC"/>
    <w:rsid w:val="008307FA"/>
    <w:rsid w:val="0085732F"/>
    <w:rsid w:val="008844D0"/>
    <w:rsid w:val="00890F80"/>
    <w:rsid w:val="008A46EA"/>
    <w:rsid w:val="008A4DFE"/>
    <w:rsid w:val="008A6FDB"/>
    <w:rsid w:val="008B032E"/>
    <w:rsid w:val="008B06CE"/>
    <w:rsid w:val="008C14B7"/>
    <w:rsid w:val="008D1734"/>
    <w:rsid w:val="008D2BC9"/>
    <w:rsid w:val="008E0D29"/>
    <w:rsid w:val="008E27E3"/>
    <w:rsid w:val="008F1513"/>
    <w:rsid w:val="008F636E"/>
    <w:rsid w:val="00906D96"/>
    <w:rsid w:val="00911851"/>
    <w:rsid w:val="009141DF"/>
    <w:rsid w:val="009421C3"/>
    <w:rsid w:val="0094398F"/>
    <w:rsid w:val="00944D22"/>
    <w:rsid w:val="00947E16"/>
    <w:rsid w:val="0095517E"/>
    <w:rsid w:val="009601CA"/>
    <w:rsid w:val="009621F7"/>
    <w:rsid w:val="00962C34"/>
    <w:rsid w:val="00970D85"/>
    <w:rsid w:val="00980D6B"/>
    <w:rsid w:val="00985A4B"/>
    <w:rsid w:val="00985F95"/>
    <w:rsid w:val="009908D0"/>
    <w:rsid w:val="009941FF"/>
    <w:rsid w:val="00994E89"/>
    <w:rsid w:val="009A4A48"/>
    <w:rsid w:val="009B0FAA"/>
    <w:rsid w:val="009B5EF5"/>
    <w:rsid w:val="009B69DE"/>
    <w:rsid w:val="009C1812"/>
    <w:rsid w:val="009D091C"/>
    <w:rsid w:val="009D194C"/>
    <w:rsid w:val="009D7E0C"/>
    <w:rsid w:val="009E5589"/>
    <w:rsid w:val="009E65F3"/>
    <w:rsid w:val="009E6A53"/>
    <w:rsid w:val="009F76F7"/>
    <w:rsid w:val="00A154E0"/>
    <w:rsid w:val="00A17FDD"/>
    <w:rsid w:val="00A307BF"/>
    <w:rsid w:val="00A42087"/>
    <w:rsid w:val="00A429CB"/>
    <w:rsid w:val="00A559B1"/>
    <w:rsid w:val="00A7398D"/>
    <w:rsid w:val="00A74E2A"/>
    <w:rsid w:val="00A76678"/>
    <w:rsid w:val="00AA02DA"/>
    <w:rsid w:val="00AB247F"/>
    <w:rsid w:val="00AC11ED"/>
    <w:rsid w:val="00AC65EF"/>
    <w:rsid w:val="00AF3F68"/>
    <w:rsid w:val="00AF4C02"/>
    <w:rsid w:val="00B03AB7"/>
    <w:rsid w:val="00B06926"/>
    <w:rsid w:val="00B113D6"/>
    <w:rsid w:val="00B2033C"/>
    <w:rsid w:val="00B20AF9"/>
    <w:rsid w:val="00B246A3"/>
    <w:rsid w:val="00B57F1E"/>
    <w:rsid w:val="00B70098"/>
    <w:rsid w:val="00B72917"/>
    <w:rsid w:val="00B72ADE"/>
    <w:rsid w:val="00B82DD1"/>
    <w:rsid w:val="00BC31F6"/>
    <w:rsid w:val="00BC6377"/>
    <w:rsid w:val="00BD2112"/>
    <w:rsid w:val="00BD21F7"/>
    <w:rsid w:val="00BE3805"/>
    <w:rsid w:val="00BF3F0D"/>
    <w:rsid w:val="00C00EA2"/>
    <w:rsid w:val="00C06DA2"/>
    <w:rsid w:val="00C30605"/>
    <w:rsid w:val="00C309E5"/>
    <w:rsid w:val="00C56879"/>
    <w:rsid w:val="00C613B2"/>
    <w:rsid w:val="00C61F61"/>
    <w:rsid w:val="00C62E0F"/>
    <w:rsid w:val="00C73720"/>
    <w:rsid w:val="00C74B68"/>
    <w:rsid w:val="00C77531"/>
    <w:rsid w:val="00C85E8F"/>
    <w:rsid w:val="00C864F3"/>
    <w:rsid w:val="00C9626C"/>
    <w:rsid w:val="00CA1F87"/>
    <w:rsid w:val="00CA29E5"/>
    <w:rsid w:val="00CC0CF8"/>
    <w:rsid w:val="00CC0D91"/>
    <w:rsid w:val="00CC429B"/>
    <w:rsid w:val="00CD1B05"/>
    <w:rsid w:val="00CF1056"/>
    <w:rsid w:val="00CF696C"/>
    <w:rsid w:val="00CF772E"/>
    <w:rsid w:val="00D051E2"/>
    <w:rsid w:val="00D15642"/>
    <w:rsid w:val="00D248BD"/>
    <w:rsid w:val="00D43074"/>
    <w:rsid w:val="00D434CC"/>
    <w:rsid w:val="00D459A4"/>
    <w:rsid w:val="00D46C4D"/>
    <w:rsid w:val="00D51D53"/>
    <w:rsid w:val="00D51ED5"/>
    <w:rsid w:val="00D62479"/>
    <w:rsid w:val="00D66874"/>
    <w:rsid w:val="00D73BD3"/>
    <w:rsid w:val="00D74B2E"/>
    <w:rsid w:val="00D74E1E"/>
    <w:rsid w:val="00D80E0A"/>
    <w:rsid w:val="00D83877"/>
    <w:rsid w:val="00D84403"/>
    <w:rsid w:val="00D8532F"/>
    <w:rsid w:val="00D86B06"/>
    <w:rsid w:val="00D95151"/>
    <w:rsid w:val="00D9789D"/>
    <w:rsid w:val="00DA0168"/>
    <w:rsid w:val="00DA0790"/>
    <w:rsid w:val="00DA3296"/>
    <w:rsid w:val="00DA6C0A"/>
    <w:rsid w:val="00DB284A"/>
    <w:rsid w:val="00DB3E8C"/>
    <w:rsid w:val="00DC27E4"/>
    <w:rsid w:val="00DC3F96"/>
    <w:rsid w:val="00DD2525"/>
    <w:rsid w:val="00DD3DB3"/>
    <w:rsid w:val="00DD3F69"/>
    <w:rsid w:val="00DD514F"/>
    <w:rsid w:val="00DD5DA6"/>
    <w:rsid w:val="00DE6BCA"/>
    <w:rsid w:val="00E00E36"/>
    <w:rsid w:val="00E0181B"/>
    <w:rsid w:val="00E02215"/>
    <w:rsid w:val="00E076F5"/>
    <w:rsid w:val="00E12DF8"/>
    <w:rsid w:val="00E13AC3"/>
    <w:rsid w:val="00E2458A"/>
    <w:rsid w:val="00E51111"/>
    <w:rsid w:val="00E52548"/>
    <w:rsid w:val="00E52F40"/>
    <w:rsid w:val="00E67D49"/>
    <w:rsid w:val="00E726E1"/>
    <w:rsid w:val="00E754F5"/>
    <w:rsid w:val="00E80D24"/>
    <w:rsid w:val="00E83593"/>
    <w:rsid w:val="00E86BD7"/>
    <w:rsid w:val="00E91363"/>
    <w:rsid w:val="00EA684B"/>
    <w:rsid w:val="00EB1F75"/>
    <w:rsid w:val="00ED063F"/>
    <w:rsid w:val="00ED1940"/>
    <w:rsid w:val="00ED25E3"/>
    <w:rsid w:val="00EE19F1"/>
    <w:rsid w:val="00EF45E7"/>
    <w:rsid w:val="00EF47F0"/>
    <w:rsid w:val="00EF5771"/>
    <w:rsid w:val="00F03705"/>
    <w:rsid w:val="00F038AA"/>
    <w:rsid w:val="00F0534F"/>
    <w:rsid w:val="00F16E44"/>
    <w:rsid w:val="00F26044"/>
    <w:rsid w:val="00F27C7E"/>
    <w:rsid w:val="00F46007"/>
    <w:rsid w:val="00F52F57"/>
    <w:rsid w:val="00F56703"/>
    <w:rsid w:val="00F60086"/>
    <w:rsid w:val="00F75D09"/>
    <w:rsid w:val="00F87782"/>
    <w:rsid w:val="00F9012C"/>
    <w:rsid w:val="00F901D9"/>
    <w:rsid w:val="00F96386"/>
    <w:rsid w:val="00FD344D"/>
    <w:rsid w:val="00FD364D"/>
    <w:rsid w:val="00FD3BF8"/>
    <w:rsid w:val="00FD63BD"/>
    <w:rsid w:val="00FE4CF9"/>
    <w:rsid w:val="00FF2A82"/>
    <w:rsid w:val="00FF3080"/>
    <w:rsid w:val="00FF4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F79E"/>
  <w15:chartTrackingRefBased/>
  <w15:docId w15:val="{13E2591D-0E86-4C01-9949-9247B826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F57"/>
    <w:pPr>
      <w:spacing w:after="120" w:line="360" w:lineRule="auto"/>
    </w:pPr>
    <w:rPr>
      <w:rFonts w:ascii="Times" w:hAnsi="Times" w:cs="Times New Roman"/>
      <w:sz w:val="24"/>
      <w:szCs w:val="20"/>
    </w:rPr>
  </w:style>
  <w:style w:type="paragraph" w:styleId="Heading1">
    <w:name w:val="heading 1"/>
    <w:basedOn w:val="Normal"/>
    <w:next w:val="Normal"/>
    <w:link w:val="Heading1Char"/>
    <w:autoRedefine/>
    <w:uiPriority w:val="9"/>
    <w:qFormat/>
    <w:rsid w:val="005F5C5B"/>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F5C5B"/>
    <w:pPr>
      <w:keepNext/>
      <w:keepLines/>
      <w:spacing w:before="40"/>
      <w:outlineLvl w:val="1"/>
    </w:pPr>
    <w:rPr>
      <w:sz w:val="26"/>
      <w:szCs w:val="26"/>
      <w:u w:val="single"/>
    </w:rPr>
  </w:style>
  <w:style w:type="paragraph" w:styleId="Heading3">
    <w:name w:val="heading 3"/>
    <w:basedOn w:val="Normal"/>
    <w:next w:val="Normal"/>
    <w:link w:val="Heading3Char"/>
    <w:uiPriority w:val="9"/>
    <w:semiHidden/>
    <w:unhideWhenUsed/>
    <w:qFormat/>
    <w:rsid w:val="004B6026"/>
    <w:pPr>
      <w:keepNext/>
      <w:keepLines/>
      <w:spacing w:before="40" w:after="0"/>
      <w:outlineLvl w:val="2"/>
    </w:pPr>
    <w:rPr>
      <w:rFonts w:ascii="Times New Roman" w:eastAsiaTheme="majorEastAsia" w:hAnsi="Times New Roman" w:cstheme="majorBidi"/>
      <w:i/>
      <w:szCs w:val="24"/>
    </w:rPr>
  </w:style>
  <w:style w:type="paragraph" w:styleId="Heading4">
    <w:name w:val="heading 4"/>
    <w:basedOn w:val="Normal"/>
    <w:next w:val="Normal"/>
    <w:link w:val="Heading4Char"/>
    <w:uiPriority w:val="9"/>
    <w:semiHidden/>
    <w:unhideWhenUsed/>
    <w:qFormat/>
    <w:rsid w:val="004B6026"/>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F3A"/>
    <w:pPr>
      <w:spacing w:line="240" w:lineRule="auto"/>
      <w:ind w:left="720"/>
      <w:contextualSpacing/>
    </w:pPr>
  </w:style>
  <w:style w:type="paragraph" w:styleId="Caption">
    <w:name w:val="caption"/>
    <w:basedOn w:val="Normal"/>
    <w:next w:val="Normal"/>
    <w:uiPriority w:val="35"/>
    <w:unhideWhenUsed/>
    <w:qFormat/>
    <w:rsid w:val="005F5C5B"/>
    <w:pPr>
      <w:spacing w:after="200"/>
    </w:pPr>
    <w:rPr>
      <w:iCs/>
      <w:szCs w:val="18"/>
    </w:rPr>
  </w:style>
  <w:style w:type="character" w:customStyle="1" w:styleId="Heading1Char">
    <w:name w:val="Heading 1 Char"/>
    <w:basedOn w:val="DefaultParagraphFont"/>
    <w:link w:val="Heading1"/>
    <w:uiPriority w:val="9"/>
    <w:rsid w:val="005F5C5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5F5C5B"/>
    <w:rPr>
      <w:rFonts w:ascii="Times" w:eastAsia="Times New Roman" w:hAnsi="Times" w:cs="Times New Roman"/>
      <w:sz w:val="26"/>
      <w:szCs w:val="26"/>
      <w:u w:val="single"/>
    </w:rPr>
  </w:style>
  <w:style w:type="paragraph" w:customStyle="1" w:styleId="Tabletext">
    <w:name w:val="Table text"/>
    <w:basedOn w:val="Normal"/>
    <w:qFormat/>
    <w:rsid w:val="005F5C5B"/>
    <w:pPr>
      <w:spacing w:line="240" w:lineRule="auto"/>
    </w:pPr>
    <w:rPr>
      <w:rFonts w:eastAsia="Calibri"/>
      <w:sz w:val="20"/>
    </w:rPr>
  </w:style>
  <w:style w:type="paragraph" w:styleId="Subtitle">
    <w:name w:val="Subtitle"/>
    <w:basedOn w:val="Normal"/>
    <w:next w:val="Normal"/>
    <w:link w:val="SubtitleChar"/>
    <w:qFormat/>
    <w:rsid w:val="008052F5"/>
    <w:pPr>
      <w:numPr>
        <w:ilvl w:val="1"/>
      </w:numPr>
      <w:ind w:firstLine="720"/>
    </w:pPr>
    <w:rPr>
      <w:rFonts w:eastAsiaTheme="minorEastAsia"/>
      <w:color w:val="0000FF"/>
    </w:rPr>
  </w:style>
  <w:style w:type="character" w:customStyle="1" w:styleId="SubtitleChar">
    <w:name w:val="Subtitle Char"/>
    <w:basedOn w:val="DefaultParagraphFont"/>
    <w:link w:val="Subtitle"/>
    <w:rsid w:val="008052F5"/>
    <w:rPr>
      <w:rFonts w:ascii="Times New Roman" w:eastAsiaTheme="minorEastAsia" w:hAnsi="Times New Roman"/>
      <w:color w:val="0000FF"/>
      <w:sz w:val="24"/>
      <w:lang w:val="en-US"/>
    </w:rPr>
  </w:style>
  <w:style w:type="paragraph" w:customStyle="1" w:styleId="Paragraph">
    <w:name w:val="Paragraph"/>
    <w:basedOn w:val="Normal"/>
    <w:qFormat/>
    <w:rsid w:val="008052F5"/>
  </w:style>
  <w:style w:type="paragraph" w:customStyle="1" w:styleId="EndNoteBibliography">
    <w:name w:val="EndNote Bibliography"/>
    <w:basedOn w:val="Normal"/>
    <w:link w:val="EndNoteBibliographyChar"/>
    <w:autoRedefine/>
    <w:qFormat/>
    <w:rsid w:val="003B5CEE"/>
    <w:pPr>
      <w:spacing w:after="0" w:line="480" w:lineRule="auto"/>
    </w:pPr>
    <w:rPr>
      <w:rFonts w:ascii="Times New Roman" w:hAnsi="Times New Roman"/>
      <w:noProof/>
      <w:szCs w:val="32"/>
      <w:lang w:val="en-US"/>
    </w:rPr>
  </w:style>
  <w:style w:type="character" w:customStyle="1" w:styleId="EndNoteBibliographyChar">
    <w:name w:val="EndNote Bibliography Char"/>
    <w:basedOn w:val="DefaultParagraphFont"/>
    <w:link w:val="EndNoteBibliography"/>
    <w:rsid w:val="003B5CEE"/>
    <w:rPr>
      <w:rFonts w:ascii="Times New Roman" w:hAnsi="Times New Roman" w:cs="Times New Roman"/>
      <w:noProof/>
      <w:sz w:val="24"/>
      <w:szCs w:val="32"/>
      <w:lang w:val="en-US"/>
    </w:rPr>
  </w:style>
  <w:style w:type="character" w:customStyle="1" w:styleId="Heading3Char">
    <w:name w:val="Heading 3 Char"/>
    <w:basedOn w:val="DefaultParagraphFont"/>
    <w:link w:val="Heading3"/>
    <w:uiPriority w:val="9"/>
    <w:semiHidden/>
    <w:rsid w:val="004B6026"/>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semiHidden/>
    <w:rsid w:val="004B6026"/>
    <w:rPr>
      <w:rFonts w:ascii="Times" w:eastAsiaTheme="majorEastAsia" w:hAnsi="Times" w:cstheme="majorBidi"/>
      <w:b/>
      <w:iCs/>
      <w:sz w:val="24"/>
      <w:szCs w:val="20"/>
    </w:rPr>
  </w:style>
  <w:style w:type="paragraph" w:customStyle="1" w:styleId="BMJHeading1">
    <w:name w:val="BMJ Heading 1"/>
    <w:basedOn w:val="Heading1"/>
    <w:qFormat/>
    <w:rsid w:val="001110F5"/>
    <w:pPr>
      <w:spacing w:before="120" w:line="276" w:lineRule="auto"/>
    </w:pPr>
    <w:rPr>
      <w:rFonts w:ascii="Times New Roman" w:hAnsi="Times New Roman"/>
      <w:caps/>
    </w:rPr>
  </w:style>
  <w:style w:type="paragraph" w:customStyle="1" w:styleId="BMJHeading3">
    <w:name w:val="BMJ Heading 3"/>
    <w:basedOn w:val="Heading3"/>
    <w:qFormat/>
    <w:rsid w:val="001110F5"/>
    <w:pPr>
      <w:spacing w:before="80" w:after="80"/>
    </w:pPr>
    <w:rPr>
      <w:i w:val="0"/>
      <w:sz w:val="26"/>
    </w:rPr>
  </w:style>
  <w:style w:type="paragraph" w:styleId="BalloonText">
    <w:name w:val="Balloon Text"/>
    <w:basedOn w:val="Normal"/>
    <w:link w:val="BalloonTextChar"/>
    <w:uiPriority w:val="99"/>
    <w:semiHidden/>
    <w:unhideWhenUsed/>
    <w:rsid w:val="00591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E95"/>
    <w:rPr>
      <w:rFonts w:ascii="Segoe UI" w:hAnsi="Segoe UI" w:cs="Segoe UI"/>
      <w:sz w:val="18"/>
      <w:szCs w:val="18"/>
    </w:rPr>
  </w:style>
  <w:style w:type="paragraph" w:styleId="NormalWeb">
    <w:name w:val="Normal (Web)"/>
    <w:basedOn w:val="Normal"/>
    <w:uiPriority w:val="99"/>
    <w:semiHidden/>
    <w:unhideWhenUsed/>
    <w:rsid w:val="009D091C"/>
    <w:pPr>
      <w:spacing w:before="100" w:beforeAutospacing="1" w:after="100" w:afterAutospacing="1" w:line="240" w:lineRule="auto"/>
    </w:pPr>
    <w:rPr>
      <w:rFonts w:ascii="Times New Roman" w:hAnsi="Times New Roman"/>
      <w:szCs w:val="24"/>
      <w:lang w:eastAsia="en-GB"/>
    </w:rPr>
  </w:style>
  <w:style w:type="table" w:customStyle="1" w:styleId="TableGrid1">
    <w:name w:val="Table Grid1"/>
    <w:basedOn w:val="TableNormal"/>
    <w:uiPriority w:val="59"/>
    <w:rsid w:val="00265418"/>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967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701"/>
    <w:rPr>
      <w:rFonts w:ascii="Times" w:hAnsi="Times" w:cs="Times New Roman"/>
      <w:sz w:val="24"/>
      <w:szCs w:val="20"/>
    </w:rPr>
  </w:style>
  <w:style w:type="character" w:styleId="Hyperlink">
    <w:name w:val="Hyperlink"/>
    <w:basedOn w:val="DefaultParagraphFont"/>
    <w:uiPriority w:val="99"/>
    <w:unhideWhenUsed/>
    <w:rsid w:val="00396701"/>
    <w:rPr>
      <w:color w:val="0563C1" w:themeColor="hyperlink"/>
      <w:u w:val="single"/>
    </w:rPr>
  </w:style>
  <w:style w:type="paragraph" w:styleId="Header">
    <w:name w:val="header"/>
    <w:basedOn w:val="Normal"/>
    <w:link w:val="HeaderChar"/>
    <w:uiPriority w:val="99"/>
    <w:unhideWhenUsed/>
    <w:rsid w:val="003967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701"/>
    <w:rPr>
      <w:rFonts w:ascii="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300721">
      <w:bodyDiv w:val="1"/>
      <w:marLeft w:val="0"/>
      <w:marRight w:val="0"/>
      <w:marTop w:val="0"/>
      <w:marBottom w:val="0"/>
      <w:divBdr>
        <w:top w:val="none" w:sz="0" w:space="0" w:color="auto"/>
        <w:left w:val="none" w:sz="0" w:space="0" w:color="auto"/>
        <w:bottom w:val="none" w:sz="0" w:space="0" w:color="auto"/>
        <w:right w:val="none" w:sz="0" w:space="0" w:color="auto"/>
      </w:divBdr>
    </w:div>
    <w:div w:id="20494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ideon.rubin@kcl.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ichard.amlot@ph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uise.e.smith@kcl.ac.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B765CF4DBFAF4F80B6A90F818ED323" ma:contentTypeVersion="13" ma:contentTypeDescription="Create a new document." ma:contentTypeScope="" ma:versionID="cff31a119faa7436bbf9903dab0dd905">
  <xsd:schema xmlns:xsd="http://www.w3.org/2001/XMLSchema" xmlns:xs="http://www.w3.org/2001/XMLSchema" xmlns:p="http://schemas.microsoft.com/office/2006/metadata/properties" xmlns:ns3="c654bb1c-410e-4a38-b505-6f07733a1d60" xmlns:ns4="0ea1de50-1813-4d1d-b536-0d1728e64504" targetNamespace="http://schemas.microsoft.com/office/2006/metadata/properties" ma:root="true" ma:fieldsID="51303e9344c03dbc554cb40a31641007" ns3:_="" ns4:_="">
    <xsd:import namespace="c654bb1c-410e-4a38-b505-6f07733a1d60"/>
    <xsd:import namespace="0ea1de50-1813-4d1d-b536-0d1728e645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4bb1c-410e-4a38-b505-6f07733a1d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1de50-1813-4d1d-b536-0d1728e645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28801B-678D-4576-9E7C-005F164911D6}">
  <ds:schemaRefs>
    <ds:schemaRef ds:uri="http://schemas.microsoft.com/sharepoint/v3/contenttype/forms"/>
  </ds:schemaRefs>
</ds:datastoreItem>
</file>

<file path=customXml/itemProps2.xml><?xml version="1.0" encoding="utf-8"?>
<ds:datastoreItem xmlns:ds="http://schemas.openxmlformats.org/officeDocument/2006/customXml" ds:itemID="{5622B428-6614-4BCA-A7B3-7A6925253A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7E3F17-748D-429E-8754-CED5BC286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4bb1c-410e-4a38-b505-6f07733a1d60"/>
    <ds:schemaRef ds:uri="0ea1de50-1813-4d1d-b536-0d1728e64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Louise</dc:creator>
  <cp:keywords/>
  <dc:description/>
  <cp:lastModifiedBy>Smith, Louise</cp:lastModifiedBy>
  <cp:revision>3</cp:revision>
  <dcterms:created xsi:type="dcterms:W3CDTF">2020-05-19T09:29:00Z</dcterms:created>
  <dcterms:modified xsi:type="dcterms:W3CDTF">2020-05-19T09:29:00Z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0x010100B7B765CF4DBFAF4F80B6A90F818ED323</vt:lpwstr>
  </property>
</Properties>
</file>