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711B7" w14:textId="52BA1983" w:rsidR="00406DAC" w:rsidRDefault="00CF5320" w:rsidP="00406DAC">
      <w:pPr>
        <w:pStyle w:val="Heading1"/>
      </w:pPr>
      <w:r>
        <w:t>P</w:t>
      </w:r>
      <w:r w:rsidR="00B3106D">
        <w:t>hysical</w:t>
      </w:r>
      <w:r w:rsidR="00406DAC">
        <w:t xml:space="preserve"> distancing </w:t>
      </w:r>
      <w:r>
        <w:t xml:space="preserve">and related behaviours: changes </w:t>
      </w:r>
      <w:r w:rsidR="00406DAC">
        <w:t>over time</w:t>
      </w:r>
    </w:p>
    <w:p w14:paraId="3234C247" w14:textId="0E66D1CC" w:rsidR="00406DAC" w:rsidRDefault="00406DAC">
      <w:pPr>
        <w:rPr>
          <w:i/>
          <w:iCs/>
        </w:rPr>
      </w:pPr>
      <w:r w:rsidRPr="00406DAC">
        <w:rPr>
          <w:i/>
          <w:iCs/>
        </w:rPr>
        <w:t>16</w:t>
      </w:r>
      <w:r w:rsidRPr="00406DAC">
        <w:rPr>
          <w:i/>
          <w:iCs/>
          <w:vertAlign w:val="superscript"/>
        </w:rPr>
        <w:t>th</w:t>
      </w:r>
      <w:r w:rsidRPr="00406DAC">
        <w:rPr>
          <w:i/>
          <w:iCs/>
        </w:rPr>
        <w:t xml:space="preserve"> June 2020</w:t>
      </w:r>
    </w:p>
    <w:p w14:paraId="198B2F97" w14:textId="77777777" w:rsidR="001E1356" w:rsidRPr="00406DAC" w:rsidRDefault="001E1356">
      <w:pPr>
        <w:rPr>
          <w:i/>
          <w:iCs/>
        </w:rPr>
      </w:pPr>
    </w:p>
    <w:p w14:paraId="72539F0E" w14:textId="1AB16939" w:rsidR="001E1356" w:rsidRDefault="00AD7FD3" w:rsidP="001E1356">
      <w:pPr>
        <w:pStyle w:val="Heading2"/>
      </w:pPr>
      <w:r>
        <w:t>Key findings</w:t>
      </w:r>
    </w:p>
    <w:p w14:paraId="19617706" w14:textId="231E7684" w:rsidR="001E1356" w:rsidRDefault="001E1356">
      <w:r>
        <w:t>We used DHSC polling data to investigate changes in physica</w:t>
      </w:r>
      <w:r w:rsidR="00AD7FD3">
        <w:t>l distancing and related behaviours over time.</w:t>
      </w:r>
    </w:p>
    <w:p w14:paraId="62B57261" w14:textId="6809EBBE" w:rsidR="00AD7FD3" w:rsidRDefault="00AD7FD3" w:rsidP="00AD7FD3">
      <w:pPr>
        <w:pStyle w:val="ListParagraph"/>
        <w:numPr>
          <w:ilvl w:val="0"/>
          <w:numId w:val="4"/>
        </w:numPr>
      </w:pPr>
      <w:r w:rsidRPr="00C40D28">
        <w:rPr>
          <w:b/>
          <w:bCs/>
        </w:rPr>
        <w:t>Total number of outings is increasing.</w:t>
      </w:r>
      <w:r>
        <w:t xml:space="preserve"> The number of outings for different reasons (e.g. to shop for groceries / pharmacy, to shop for items other than groceries / pharmacy, to go out to work, and to help or provide care for a vulnerable person) are stable over time. </w:t>
      </w:r>
      <w:r w:rsidRPr="00C40D28">
        <w:rPr>
          <w:b/>
          <w:bCs/>
        </w:rPr>
        <w:t>The number of outings to meet friends and family, and to spend time outdoors for recreational purposes, is increasing steadily.</w:t>
      </w:r>
    </w:p>
    <w:p w14:paraId="5FA5BE13" w14:textId="1DD70EB1" w:rsidR="00AD7FD3" w:rsidRDefault="00AD7FD3" w:rsidP="00AD7FD3">
      <w:pPr>
        <w:pStyle w:val="ListParagraph"/>
        <w:numPr>
          <w:ilvl w:val="0"/>
          <w:numId w:val="4"/>
        </w:numPr>
      </w:pPr>
      <w:r>
        <w:t xml:space="preserve">The proportion of people who report having come into </w:t>
      </w:r>
      <w:r w:rsidRPr="00C40D28">
        <w:rPr>
          <w:b/>
          <w:bCs/>
        </w:rPr>
        <w:t>close contact with others</w:t>
      </w:r>
      <w:r>
        <w:t xml:space="preserve"> when out is </w:t>
      </w:r>
      <w:r w:rsidRPr="00C40D28">
        <w:rPr>
          <w:b/>
          <w:bCs/>
        </w:rPr>
        <w:t>relatively stable over time</w:t>
      </w:r>
      <w:r>
        <w:t xml:space="preserve">. </w:t>
      </w:r>
    </w:p>
    <w:p w14:paraId="5E5B7012" w14:textId="6CA62D15" w:rsidR="00AD7FD3" w:rsidRDefault="00C40D28" w:rsidP="00AD7FD3">
      <w:pPr>
        <w:pStyle w:val="ListParagraph"/>
        <w:numPr>
          <w:ilvl w:val="0"/>
          <w:numId w:val="4"/>
        </w:numPr>
      </w:pPr>
      <w:r w:rsidRPr="00C40D28">
        <w:rPr>
          <w:b/>
          <w:bCs/>
        </w:rPr>
        <w:t>Higher total number of outings</w:t>
      </w:r>
      <w:r>
        <w:t xml:space="preserve"> was associated with </w:t>
      </w:r>
      <w:r w:rsidRPr="00C40D28">
        <w:rPr>
          <w:b/>
          <w:bCs/>
        </w:rPr>
        <w:t>lower perceived effectiveness</w:t>
      </w:r>
      <w:r>
        <w:t xml:space="preserve"> </w:t>
      </w:r>
      <w:r w:rsidRPr="00C40D28">
        <w:t>of staying 2m (3 steps) away from others</w:t>
      </w:r>
      <w:r>
        <w:t xml:space="preserve"> as a way to prevent the spread of coronavirus, and </w:t>
      </w:r>
      <w:r w:rsidRPr="00C40D28">
        <w:rPr>
          <w:b/>
          <w:bCs/>
        </w:rPr>
        <w:t>lower confidence that if you wanted to you could</w:t>
      </w:r>
      <w:r>
        <w:t xml:space="preserve"> stay 2m (3 steps away from others).</w:t>
      </w:r>
    </w:p>
    <w:p w14:paraId="1815DC4F" w14:textId="63DB4763" w:rsidR="00C40D28" w:rsidRDefault="00C40D28" w:rsidP="00C40D28">
      <w:pPr>
        <w:pStyle w:val="ListParagraph"/>
        <w:numPr>
          <w:ilvl w:val="0"/>
          <w:numId w:val="4"/>
        </w:numPr>
      </w:pPr>
      <w:r>
        <w:t xml:space="preserve">Coming into </w:t>
      </w:r>
      <w:r w:rsidRPr="00C40D28">
        <w:rPr>
          <w:b/>
          <w:bCs/>
        </w:rPr>
        <w:t>close contact</w:t>
      </w:r>
      <w:r>
        <w:t xml:space="preserve"> with others while out and about more often was associated with </w:t>
      </w:r>
      <w:r w:rsidRPr="00C40D28">
        <w:rPr>
          <w:b/>
          <w:bCs/>
        </w:rPr>
        <w:t>lower perceived effectiveness</w:t>
      </w:r>
      <w:r>
        <w:t xml:space="preserve"> of staying 2m (3 steps) away from others as a way to prevent the spread of coronavirus, </w:t>
      </w:r>
      <w:r w:rsidRPr="00C40D28">
        <w:rPr>
          <w:b/>
          <w:bCs/>
        </w:rPr>
        <w:t>lower confidence that if you wanted to you could</w:t>
      </w:r>
      <w:r>
        <w:t xml:space="preserve"> stay 2m (3 steps away from others), and </w:t>
      </w:r>
      <w:r w:rsidRPr="00C40D28">
        <w:rPr>
          <w:b/>
          <w:bCs/>
        </w:rPr>
        <w:t>not having heard advice</w:t>
      </w:r>
      <w:r>
        <w:t xml:space="preserve"> to </w:t>
      </w:r>
      <w:r>
        <w:rPr>
          <w:rFonts w:ascii="Times New Roman" w:hAnsi="Times New Roman"/>
          <w:szCs w:val="24"/>
        </w:rPr>
        <w:t>keep your distance from other people if you go out</w:t>
      </w:r>
      <w:r>
        <w:t>.</w:t>
      </w:r>
    </w:p>
    <w:p w14:paraId="3E1C6129" w14:textId="3514DA57" w:rsidR="00C40D28" w:rsidRDefault="00C40D28" w:rsidP="00AD7FD3">
      <w:pPr>
        <w:pStyle w:val="ListParagraph"/>
        <w:numPr>
          <w:ilvl w:val="0"/>
          <w:numId w:val="4"/>
        </w:numPr>
      </w:pPr>
      <w:r w:rsidRPr="00C40D28">
        <w:rPr>
          <w:b/>
          <w:bCs/>
        </w:rPr>
        <w:t>Reporting wearing a face covering or protective gloves</w:t>
      </w:r>
      <w:r>
        <w:t xml:space="preserve"> while out and about was associated with </w:t>
      </w:r>
      <w:r w:rsidRPr="00C40D28">
        <w:rPr>
          <w:b/>
          <w:bCs/>
        </w:rPr>
        <w:t>fewer total outings in the last week</w:t>
      </w:r>
      <w:r>
        <w:t>.</w:t>
      </w:r>
    </w:p>
    <w:p w14:paraId="7C08FD9D" w14:textId="242A3810" w:rsidR="00C40D28" w:rsidRDefault="00C40D28" w:rsidP="00AD7FD3">
      <w:pPr>
        <w:pStyle w:val="ListParagraph"/>
        <w:numPr>
          <w:ilvl w:val="0"/>
          <w:numId w:val="4"/>
        </w:numPr>
      </w:pPr>
      <w:r w:rsidRPr="00C40D28">
        <w:rPr>
          <w:b/>
          <w:bCs/>
        </w:rPr>
        <w:t>Reporting wearing a face covering or protective gloves</w:t>
      </w:r>
      <w:r>
        <w:t xml:space="preserve"> while out and about was associated with </w:t>
      </w:r>
      <w:r w:rsidRPr="00C40D28">
        <w:rPr>
          <w:b/>
          <w:bCs/>
        </w:rPr>
        <w:t>coming into close contact with others while out and about more often</w:t>
      </w:r>
      <w:r>
        <w:t>.</w:t>
      </w:r>
    </w:p>
    <w:p w14:paraId="47E4A9C2" w14:textId="77777777" w:rsidR="00C40D28" w:rsidRDefault="00C40D28">
      <w:pPr>
        <w:spacing w:after="160" w:line="259" w:lineRule="auto"/>
      </w:pPr>
      <w:r>
        <w:br w:type="page"/>
      </w:r>
    </w:p>
    <w:p w14:paraId="7486F7A5" w14:textId="0CE853D4" w:rsidR="00480F42" w:rsidRDefault="00D109D5">
      <w:r>
        <w:lastRenderedPageBreak/>
        <w:t xml:space="preserve">Figure 1. </w:t>
      </w:r>
      <w:r w:rsidR="00480F42">
        <w:t xml:space="preserve">Graph depicting the </w:t>
      </w:r>
      <w:r w:rsidR="00CF5320">
        <w:t xml:space="preserve">total </w:t>
      </w:r>
      <w:r w:rsidR="00480F42">
        <w:t xml:space="preserve">mean number of outings made in the last week to go shopping for groceries/pharmacy, to go shopping for items other than groceries/pharmacy, to go </w:t>
      </w:r>
      <w:r w:rsidR="007D2EE8">
        <w:t xml:space="preserve">to work, to help or provide care for a vulnerable person and to </w:t>
      </w:r>
      <w:r w:rsidR="003A0ACC">
        <w:t>meet up with friends or family that you do not live with.</w:t>
      </w:r>
    </w:p>
    <w:p w14:paraId="20956651" w14:textId="22FA2525" w:rsidR="007D2EE8" w:rsidRDefault="007D2EE8" w:rsidP="007D2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01010E7C" wp14:editId="05DDA471">
            <wp:extent cx="5731510" cy="337375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2FEE8" w14:textId="77777777" w:rsidR="007D2EE8" w:rsidRDefault="007D2EE8" w:rsidP="007D2E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14:paraId="4232DBB0" w14:textId="466E4CC4" w:rsidR="00F77ED7" w:rsidRDefault="00F2091A" w:rsidP="00F77ED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  <w:r w:rsidRPr="00F77ED7">
        <w:rPr>
          <w:rFonts w:ascii="Times New Roman" w:hAnsi="Times New Roman"/>
          <w:szCs w:val="24"/>
        </w:rPr>
        <w:t xml:space="preserve">Median split on the number of </w:t>
      </w:r>
      <w:r w:rsidR="00CF5320">
        <w:rPr>
          <w:rFonts w:ascii="Times New Roman" w:hAnsi="Times New Roman"/>
          <w:szCs w:val="24"/>
        </w:rPr>
        <w:t xml:space="preserve">out of home </w:t>
      </w:r>
      <w:r w:rsidRPr="00F77ED7">
        <w:rPr>
          <w:rFonts w:ascii="Times New Roman" w:hAnsi="Times New Roman"/>
          <w:szCs w:val="24"/>
        </w:rPr>
        <w:t>outings (6 and below, 7 and above)</w:t>
      </w:r>
      <w:r w:rsidR="00F77ED7" w:rsidRPr="00F77ED7">
        <w:rPr>
          <w:rFonts w:ascii="Times New Roman" w:hAnsi="Times New Roman"/>
          <w:szCs w:val="24"/>
        </w:rPr>
        <w:t xml:space="preserve">. </w:t>
      </w:r>
      <w:r w:rsidR="00CF5320">
        <w:rPr>
          <w:rFonts w:ascii="Times New Roman" w:hAnsi="Times New Roman"/>
          <w:szCs w:val="24"/>
        </w:rPr>
        <w:t>A</w:t>
      </w:r>
      <w:r w:rsidR="00F77ED7" w:rsidRPr="00F77ED7">
        <w:rPr>
          <w:rFonts w:ascii="Times New Roman" w:hAnsi="Times New Roman"/>
          <w:szCs w:val="24"/>
        </w:rPr>
        <w:t xml:space="preserve">ssociations </w:t>
      </w:r>
      <w:r w:rsidR="00CF5320">
        <w:rPr>
          <w:rFonts w:ascii="Times New Roman" w:hAnsi="Times New Roman"/>
          <w:szCs w:val="24"/>
        </w:rPr>
        <w:t xml:space="preserve">analysed </w:t>
      </w:r>
      <w:r w:rsidR="00F77ED7" w:rsidRPr="00F77ED7">
        <w:rPr>
          <w:rFonts w:ascii="Times New Roman" w:hAnsi="Times New Roman"/>
          <w:szCs w:val="24"/>
        </w:rPr>
        <w:t xml:space="preserve">using chi-squared </w:t>
      </w:r>
      <w:r w:rsidR="00CF5320">
        <w:rPr>
          <w:rFonts w:ascii="Times New Roman" w:hAnsi="Times New Roman"/>
          <w:szCs w:val="24"/>
        </w:rPr>
        <w:t>statistics:</w:t>
      </w:r>
    </w:p>
    <w:p w14:paraId="018B0698" w14:textId="6F016977" w:rsidR="00F77ED7" w:rsidRDefault="00F77ED7" w:rsidP="00F77E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 difference in total out-of-home behaviour by having seen advice to limit your contact with other people, and to keep your distance from other people if you go out</w:t>
      </w:r>
      <w:r w:rsidR="00CF5320">
        <w:rPr>
          <w:rFonts w:ascii="Times New Roman" w:hAnsi="Times New Roman"/>
          <w:szCs w:val="24"/>
        </w:rPr>
        <w:t>.</w:t>
      </w:r>
    </w:p>
    <w:p w14:paraId="1AA848A5" w14:textId="03650C56" w:rsidR="00F77ED7" w:rsidRDefault="006B0E1E" w:rsidP="00F77E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Those who </w:t>
      </w:r>
      <w:r w:rsidR="00150FB1">
        <w:rPr>
          <w:rFonts w:ascii="Times New Roman" w:hAnsi="Times New Roman"/>
          <w:szCs w:val="24"/>
        </w:rPr>
        <w:t>thought</w:t>
      </w:r>
      <w:r>
        <w:rPr>
          <w:rFonts w:ascii="Times New Roman" w:hAnsi="Times New Roman"/>
          <w:szCs w:val="24"/>
        </w:rPr>
        <w:t xml:space="preserve"> an effective way to prevent the spread of coronavirus </w:t>
      </w:r>
      <w:r w:rsidR="00150FB1">
        <w:rPr>
          <w:rFonts w:ascii="Times New Roman" w:hAnsi="Times New Roman"/>
          <w:szCs w:val="24"/>
        </w:rPr>
        <w:t>wa</w:t>
      </w:r>
      <w:r>
        <w:rPr>
          <w:rFonts w:ascii="Times New Roman" w:hAnsi="Times New Roman"/>
          <w:szCs w:val="24"/>
        </w:rPr>
        <w:t xml:space="preserve">s to stay 2m (3 steps) away from others outside their household </w:t>
      </w:r>
      <w:r w:rsidR="00150FB1">
        <w:rPr>
          <w:rFonts w:ascii="Times New Roman" w:hAnsi="Times New Roman"/>
          <w:szCs w:val="24"/>
        </w:rPr>
        <w:t xml:space="preserve">had </w:t>
      </w:r>
      <w:r w:rsidR="00CF5320">
        <w:rPr>
          <w:rFonts w:ascii="Times New Roman" w:hAnsi="Times New Roman"/>
          <w:szCs w:val="24"/>
        </w:rPr>
        <w:t xml:space="preserve">a </w:t>
      </w:r>
      <w:r w:rsidR="00150FB1">
        <w:rPr>
          <w:rFonts w:ascii="Times New Roman" w:hAnsi="Times New Roman"/>
          <w:szCs w:val="24"/>
        </w:rPr>
        <w:t xml:space="preserve">lower </w:t>
      </w:r>
      <w:r w:rsidR="00CF5320">
        <w:rPr>
          <w:rFonts w:ascii="Times New Roman" w:hAnsi="Times New Roman"/>
          <w:szCs w:val="24"/>
        </w:rPr>
        <w:t xml:space="preserve">number </w:t>
      </w:r>
      <w:r w:rsidR="00150FB1">
        <w:rPr>
          <w:rFonts w:ascii="Times New Roman" w:hAnsi="Times New Roman"/>
          <w:szCs w:val="24"/>
        </w:rPr>
        <w:t xml:space="preserve">of out-of-home </w:t>
      </w:r>
      <w:r w:rsidR="00CF5320">
        <w:rPr>
          <w:rFonts w:ascii="Times New Roman" w:hAnsi="Times New Roman"/>
          <w:szCs w:val="24"/>
        </w:rPr>
        <w:t>outings</w:t>
      </w:r>
      <w:r w:rsidR="00B70176">
        <w:rPr>
          <w:rFonts w:ascii="Times New Roman" w:hAnsi="Times New Roman"/>
          <w:szCs w:val="24"/>
        </w:rPr>
        <w:t>.</w:t>
      </w:r>
    </w:p>
    <w:p w14:paraId="04E93184" w14:textId="74EDB0EA" w:rsidR="00150FB1" w:rsidRDefault="0094412D" w:rsidP="008449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Those who were confident that if they wanted to, they could</w:t>
      </w:r>
      <w:r w:rsidR="00844911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stay 2m (3 steps) away from others outside their household had </w:t>
      </w:r>
      <w:r w:rsidR="00CF5320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 xml:space="preserve">lower </w:t>
      </w:r>
      <w:r w:rsidR="00CF5320">
        <w:rPr>
          <w:rFonts w:ascii="Times New Roman" w:hAnsi="Times New Roman"/>
          <w:szCs w:val="24"/>
        </w:rPr>
        <w:t xml:space="preserve">number </w:t>
      </w:r>
      <w:r>
        <w:rPr>
          <w:rFonts w:ascii="Times New Roman" w:hAnsi="Times New Roman"/>
          <w:szCs w:val="24"/>
        </w:rPr>
        <w:t xml:space="preserve">of out-of-home </w:t>
      </w:r>
      <w:r w:rsidR="00CF5320">
        <w:rPr>
          <w:rFonts w:ascii="Times New Roman" w:hAnsi="Times New Roman"/>
          <w:szCs w:val="24"/>
        </w:rPr>
        <w:t>outings</w:t>
      </w:r>
      <w:r w:rsidR="00B70176">
        <w:rPr>
          <w:rFonts w:ascii="Times New Roman" w:hAnsi="Times New Roman"/>
          <w:szCs w:val="24"/>
        </w:rPr>
        <w:t>.</w:t>
      </w:r>
    </w:p>
    <w:p w14:paraId="5815F3F3" w14:textId="5FCDBB80" w:rsidR="007D2314" w:rsidRDefault="007D2314" w:rsidP="008449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People who have worn a mask or face covering more frequently while out and about </w:t>
      </w:r>
      <w:r w:rsidR="00B70176">
        <w:rPr>
          <w:rFonts w:ascii="Times New Roman" w:hAnsi="Times New Roman"/>
          <w:szCs w:val="24"/>
        </w:rPr>
        <w:t xml:space="preserve">had </w:t>
      </w:r>
      <w:r w:rsidR="00CF5320">
        <w:rPr>
          <w:rFonts w:ascii="Times New Roman" w:hAnsi="Times New Roman"/>
          <w:szCs w:val="24"/>
        </w:rPr>
        <w:t xml:space="preserve">a </w:t>
      </w:r>
      <w:r w:rsidR="00B70176">
        <w:rPr>
          <w:rFonts w:ascii="Times New Roman" w:hAnsi="Times New Roman"/>
          <w:szCs w:val="24"/>
        </w:rPr>
        <w:t xml:space="preserve">lower </w:t>
      </w:r>
      <w:r w:rsidR="00CF5320">
        <w:rPr>
          <w:rFonts w:ascii="Times New Roman" w:hAnsi="Times New Roman"/>
          <w:szCs w:val="24"/>
        </w:rPr>
        <w:t xml:space="preserve">number </w:t>
      </w:r>
      <w:r w:rsidR="00B70176">
        <w:rPr>
          <w:rFonts w:ascii="Times New Roman" w:hAnsi="Times New Roman"/>
          <w:szCs w:val="24"/>
        </w:rPr>
        <w:t xml:space="preserve">of out-of-home </w:t>
      </w:r>
      <w:r w:rsidR="00CF5320">
        <w:rPr>
          <w:rFonts w:ascii="Times New Roman" w:hAnsi="Times New Roman"/>
          <w:szCs w:val="24"/>
        </w:rPr>
        <w:t>outings</w:t>
      </w:r>
      <w:r w:rsidR="00B70176">
        <w:rPr>
          <w:rFonts w:ascii="Times New Roman" w:hAnsi="Times New Roman"/>
          <w:szCs w:val="24"/>
        </w:rPr>
        <w:t>.</w:t>
      </w:r>
    </w:p>
    <w:p w14:paraId="55977326" w14:textId="1F1AE355" w:rsidR="007D2EE8" w:rsidRDefault="00AD1D37" w:rsidP="00981E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00" w:lineRule="atLeast"/>
      </w:pPr>
      <w:r w:rsidRPr="00981E65">
        <w:rPr>
          <w:rFonts w:ascii="Times New Roman" w:hAnsi="Times New Roman"/>
          <w:szCs w:val="24"/>
        </w:rPr>
        <w:t xml:space="preserve">People who have worn protective gloves more frequently while out and about had </w:t>
      </w:r>
      <w:r w:rsidR="00CF5320">
        <w:rPr>
          <w:rFonts w:ascii="Times New Roman" w:hAnsi="Times New Roman"/>
          <w:szCs w:val="24"/>
        </w:rPr>
        <w:t xml:space="preserve">a </w:t>
      </w:r>
      <w:r w:rsidRPr="00981E65">
        <w:rPr>
          <w:rFonts w:ascii="Times New Roman" w:hAnsi="Times New Roman"/>
          <w:szCs w:val="24"/>
        </w:rPr>
        <w:t xml:space="preserve">lower </w:t>
      </w:r>
      <w:r w:rsidR="00CF5320">
        <w:rPr>
          <w:rFonts w:ascii="Times New Roman" w:hAnsi="Times New Roman"/>
          <w:szCs w:val="24"/>
        </w:rPr>
        <w:t>number</w:t>
      </w:r>
      <w:r w:rsidR="00CF5320" w:rsidRPr="00981E65">
        <w:rPr>
          <w:rFonts w:ascii="Times New Roman" w:hAnsi="Times New Roman"/>
          <w:szCs w:val="24"/>
        </w:rPr>
        <w:t xml:space="preserve"> </w:t>
      </w:r>
      <w:r w:rsidRPr="00981E65">
        <w:rPr>
          <w:rFonts w:ascii="Times New Roman" w:hAnsi="Times New Roman"/>
          <w:szCs w:val="24"/>
        </w:rPr>
        <w:t xml:space="preserve">of out-of-home </w:t>
      </w:r>
      <w:r w:rsidR="00CF5320">
        <w:rPr>
          <w:rFonts w:ascii="Times New Roman" w:hAnsi="Times New Roman"/>
          <w:szCs w:val="24"/>
        </w:rPr>
        <w:t>outings</w:t>
      </w:r>
      <w:r w:rsidRPr="00981E65">
        <w:rPr>
          <w:rFonts w:ascii="Times New Roman" w:hAnsi="Times New Roman"/>
          <w:szCs w:val="24"/>
        </w:rPr>
        <w:t>.</w:t>
      </w:r>
    </w:p>
    <w:p w14:paraId="7C9EDF38" w14:textId="77777777" w:rsidR="00480F42" w:rsidRDefault="00480F42">
      <w:pPr>
        <w:spacing w:after="160" w:line="259" w:lineRule="auto"/>
      </w:pPr>
      <w:r>
        <w:br w:type="page"/>
      </w:r>
    </w:p>
    <w:p w14:paraId="0F59C75B" w14:textId="76475E5C" w:rsidR="00260875" w:rsidRDefault="00480F42">
      <w:r>
        <w:lastRenderedPageBreak/>
        <w:t xml:space="preserve">Figure 2. </w:t>
      </w:r>
      <w:r w:rsidR="00D109D5">
        <w:t>Graph depicting the proportion of people who have been out in the last week to shop for groceries/pharmacy (twice or more), to shop for items other than groceries/pharmacy, to go out to work, to help or provide care for a vulnerable person, and to meet friends or family that they did not live with.</w:t>
      </w:r>
    </w:p>
    <w:p w14:paraId="79DC28EB" w14:textId="62FB5B2A" w:rsidR="00D109D5" w:rsidRDefault="00D109D5" w:rsidP="00D109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43ADB3EB" wp14:editId="547430FB">
            <wp:extent cx="5835493" cy="343496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312" cy="344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6EF5C" w14:textId="5E5B64AF" w:rsidR="00D109D5" w:rsidRDefault="00D109D5" w:rsidP="00D109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14:paraId="18194616" w14:textId="77777777" w:rsidR="00D109D5" w:rsidRDefault="00D109D5" w:rsidP="00D109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14:paraId="609FA3E2" w14:textId="77777777" w:rsidR="0060752B" w:rsidRDefault="0060752B">
      <w:pPr>
        <w:spacing w:after="160" w:line="259" w:lineRule="auto"/>
      </w:pPr>
      <w:r>
        <w:br w:type="page"/>
      </w:r>
    </w:p>
    <w:p w14:paraId="0BA764D0" w14:textId="679B4364" w:rsidR="00D109D5" w:rsidRDefault="00D109D5" w:rsidP="00D109D5">
      <w:r>
        <w:lastRenderedPageBreak/>
        <w:t xml:space="preserve">Figure </w:t>
      </w:r>
      <w:r w:rsidR="00480F42">
        <w:t>3</w:t>
      </w:r>
      <w:r>
        <w:t>. Graph depicting the proportion of people who have been out in the last week to shop for groceries/pharmacy (twice or more), to shop for items other than groceries/pharmacy, to go out to work, to help or provide care for a vulnerable person, and to meet friends or family that they did not live with.</w:t>
      </w:r>
    </w:p>
    <w:p w14:paraId="3E9EF0D1" w14:textId="069E5FC5" w:rsidR="0060752B" w:rsidRDefault="0060752B" w:rsidP="006075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1DE39384" wp14:editId="42FABC74">
            <wp:extent cx="5876014" cy="3458815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975" cy="346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94ECD" w14:textId="77777777" w:rsidR="0060752B" w:rsidRDefault="0060752B" w:rsidP="006075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14:paraId="33B9C45F" w14:textId="77777777" w:rsidR="00D3661A" w:rsidRDefault="00D3661A">
      <w:pPr>
        <w:spacing w:after="160" w:line="259" w:lineRule="auto"/>
        <w:rPr>
          <w:rFonts w:ascii="Times New Roman" w:hAnsi="Times New Roman"/>
          <w:szCs w:val="24"/>
        </w:rPr>
      </w:pPr>
    </w:p>
    <w:p w14:paraId="27E138FB" w14:textId="77777777" w:rsidR="00507B03" w:rsidRDefault="00507B03">
      <w:pPr>
        <w:spacing w:after="160" w:line="259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230106F9" w14:textId="1811B15C" w:rsidR="00D3661A" w:rsidRDefault="00D3661A" w:rsidP="001E1356">
      <w:r>
        <w:lastRenderedPageBreak/>
        <w:t xml:space="preserve">Figure 4. </w:t>
      </w:r>
      <w:r w:rsidR="001648D2">
        <w:t xml:space="preserve">Graph depicting </w:t>
      </w:r>
      <w:r w:rsidR="001E1356">
        <w:t xml:space="preserve">the </w:t>
      </w:r>
      <w:r w:rsidR="001648D2">
        <w:t>proportion of outings in which a participant came into close contact with others</w:t>
      </w:r>
      <w:r w:rsidR="00B30B61">
        <w:t xml:space="preserve"> (w12 data missing from the dataset delivered)</w:t>
      </w:r>
      <w:r w:rsidR="001E1356">
        <w:t>.</w:t>
      </w:r>
    </w:p>
    <w:p w14:paraId="499325BC" w14:textId="4896E07C" w:rsidR="007007AE" w:rsidRDefault="007007AE" w:rsidP="007007AE">
      <w:pPr>
        <w:spacing w:after="160" w:line="259" w:lineRule="auto"/>
        <w:rPr>
          <w:rFonts w:ascii="Times New Roman" w:hAnsi="Times New Roman"/>
          <w:szCs w:val="24"/>
        </w:rPr>
      </w:pPr>
    </w:p>
    <w:p w14:paraId="0994E4CF" w14:textId="0586C2D1" w:rsidR="00385565" w:rsidRDefault="00385565" w:rsidP="0038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03BD2083" wp14:editId="715B0A70">
            <wp:extent cx="5286237" cy="31116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80" cy="313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A9AEA" w14:textId="77777777" w:rsidR="00385565" w:rsidRDefault="00385565" w:rsidP="0038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14:paraId="792E5DBE" w14:textId="1369E9B5" w:rsidR="00844911" w:rsidRDefault="00CF5320" w:rsidP="001E1356">
      <w:r>
        <w:t>A</w:t>
      </w:r>
      <w:r w:rsidR="00844911" w:rsidRPr="00F77ED7">
        <w:t xml:space="preserve">ssociations </w:t>
      </w:r>
      <w:r>
        <w:t xml:space="preserve">were analysed </w:t>
      </w:r>
      <w:r w:rsidR="00844911" w:rsidRPr="00F77ED7">
        <w:t xml:space="preserve">using chi-squared </w:t>
      </w:r>
      <w:r>
        <w:t>statistics</w:t>
      </w:r>
      <w:r w:rsidR="001E1356">
        <w:t xml:space="preserve"> (been in close contact with someone in half or more outings vs been in close contact with someone in less than half of outings)</w:t>
      </w:r>
      <w:r>
        <w:t xml:space="preserve">: </w:t>
      </w:r>
    </w:p>
    <w:p w14:paraId="02CF392A" w14:textId="4F7E44CB" w:rsidR="00844911" w:rsidRDefault="00B91367" w:rsidP="008449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Those who had </w:t>
      </w:r>
      <w:r w:rsidR="00844911">
        <w:rPr>
          <w:rFonts w:ascii="Times New Roman" w:hAnsi="Times New Roman"/>
          <w:szCs w:val="24"/>
        </w:rPr>
        <w:t xml:space="preserve">seen </w:t>
      </w:r>
      <w:r>
        <w:rPr>
          <w:rFonts w:ascii="Times New Roman" w:hAnsi="Times New Roman"/>
          <w:szCs w:val="24"/>
        </w:rPr>
        <w:t xml:space="preserve">/ heard </w:t>
      </w:r>
      <w:r w:rsidR="00844911">
        <w:rPr>
          <w:rFonts w:ascii="Times New Roman" w:hAnsi="Times New Roman"/>
          <w:szCs w:val="24"/>
        </w:rPr>
        <w:t>advice to limit your contact with other people, and to keep your distance from other people if you go out</w:t>
      </w:r>
      <w:r>
        <w:rPr>
          <w:rFonts w:ascii="Times New Roman" w:hAnsi="Times New Roman"/>
          <w:szCs w:val="24"/>
        </w:rPr>
        <w:t xml:space="preserve"> were less likely to come into close contact with others while out.</w:t>
      </w:r>
    </w:p>
    <w:p w14:paraId="464409AF" w14:textId="77777777" w:rsidR="0065406D" w:rsidRDefault="00844911" w:rsidP="006540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  <w:r w:rsidRPr="0065406D">
        <w:rPr>
          <w:rFonts w:ascii="Times New Roman" w:hAnsi="Times New Roman"/>
          <w:szCs w:val="24"/>
        </w:rPr>
        <w:t xml:space="preserve">Those who thought an effective way to prevent the spread of coronavirus was to stay 2m (3 steps) away from others outside their household </w:t>
      </w:r>
      <w:r w:rsidR="0065406D">
        <w:rPr>
          <w:rFonts w:ascii="Times New Roman" w:hAnsi="Times New Roman"/>
          <w:szCs w:val="24"/>
        </w:rPr>
        <w:t>were less likely to come into close contact with others while out.</w:t>
      </w:r>
    </w:p>
    <w:p w14:paraId="7A781162" w14:textId="72BAD1C5" w:rsidR="0065406D" w:rsidRDefault="00844911" w:rsidP="006540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  <w:r w:rsidRPr="0065406D">
        <w:rPr>
          <w:rFonts w:ascii="Times New Roman" w:hAnsi="Times New Roman"/>
          <w:szCs w:val="24"/>
        </w:rPr>
        <w:t xml:space="preserve">Those who were confident that if they wanted to, they could, stay 2m (3 steps) away from others outside their household </w:t>
      </w:r>
      <w:r w:rsidR="0065406D">
        <w:rPr>
          <w:rFonts w:ascii="Times New Roman" w:hAnsi="Times New Roman"/>
          <w:szCs w:val="24"/>
        </w:rPr>
        <w:t>were less likely to come into close contact with others while out.</w:t>
      </w:r>
    </w:p>
    <w:p w14:paraId="6B31732B" w14:textId="666F185D" w:rsidR="00B70176" w:rsidRDefault="00B70176" w:rsidP="00B701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People who have worn a mask or face covering more frequently while out and about were more likely to come into close contact with others while out.</w:t>
      </w:r>
    </w:p>
    <w:p w14:paraId="3B4E959A" w14:textId="666D4E40" w:rsidR="0065406D" w:rsidRPr="00641700" w:rsidRDefault="00AD1D37" w:rsidP="00B701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  <w:r w:rsidRPr="00641700">
        <w:rPr>
          <w:rFonts w:ascii="Times New Roman" w:hAnsi="Times New Roman"/>
          <w:szCs w:val="24"/>
        </w:rPr>
        <w:t>People who have worn protective gloves more frequently while out and about were more likely to come into close contact with others while out.</w:t>
      </w:r>
      <w:r w:rsidR="0065406D" w:rsidRPr="00641700">
        <w:rPr>
          <w:rFonts w:ascii="Times New Roman" w:hAnsi="Times New Roman"/>
          <w:szCs w:val="24"/>
        </w:rPr>
        <w:br w:type="page"/>
      </w:r>
    </w:p>
    <w:p w14:paraId="2A4E080D" w14:textId="77E6BA58" w:rsidR="008712C2" w:rsidRDefault="007A5D2F" w:rsidP="003D5CB7">
      <w:r>
        <w:lastRenderedPageBreak/>
        <w:t xml:space="preserve">Figure 5. </w:t>
      </w:r>
      <w:r w:rsidR="008712C2">
        <w:t>Graph depicting the mean number of people someone has come into close contact with in the last week</w:t>
      </w:r>
      <w:r w:rsidR="003D5CB7">
        <w:t>, over time</w:t>
      </w:r>
      <w:r w:rsidR="008712C2">
        <w:t>.</w:t>
      </w:r>
    </w:p>
    <w:p w14:paraId="6AE28A73" w14:textId="03DEA50E" w:rsidR="003D5CB7" w:rsidRDefault="003D5CB7" w:rsidP="003D5C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3AA1901C" wp14:editId="5B600AF5">
            <wp:extent cx="5731510" cy="337375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EBA7E" w14:textId="77777777" w:rsidR="003D5CB7" w:rsidRDefault="003D5CB7" w:rsidP="003D5C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14:paraId="101144F6" w14:textId="79D7C755" w:rsidR="007A5D2F" w:rsidRDefault="003D5CB7" w:rsidP="003D5CB7">
      <w:r>
        <w:t xml:space="preserve">Figure 6. </w:t>
      </w:r>
      <w:r w:rsidR="007A5D2F">
        <w:t>Graph depicting</w:t>
      </w:r>
      <w:r w:rsidR="0095482E">
        <w:t xml:space="preserve"> proportion of people who had seen or heard advice</w:t>
      </w:r>
      <w:r w:rsidR="00073E09">
        <w:t xml:space="preserve"> to limit your contact with other people, and to keep your distance from other people if you go out.</w:t>
      </w:r>
    </w:p>
    <w:p w14:paraId="69F161DB" w14:textId="0676FA9E" w:rsidR="00641700" w:rsidRDefault="00641700" w:rsidP="006417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2B229D18" wp14:editId="5A03D402">
            <wp:extent cx="5644046" cy="332227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139" cy="332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3FAFA" w14:textId="77777777" w:rsidR="00641700" w:rsidRDefault="00641700" w:rsidP="006417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14:paraId="28B68B37" w14:textId="77777777" w:rsidR="00073E09" w:rsidRDefault="00073E09" w:rsidP="0007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14:paraId="7E077745" w14:textId="49967C27" w:rsidR="00073E09" w:rsidRDefault="00073E09" w:rsidP="00073E0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Figure </w:t>
      </w:r>
      <w:r w:rsidR="003D5CB7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. Graph depicting</w:t>
      </w:r>
      <w:r w:rsidR="00A91B70">
        <w:rPr>
          <w:rFonts w:ascii="Times New Roman" w:hAnsi="Times New Roman"/>
          <w:szCs w:val="24"/>
        </w:rPr>
        <w:t xml:space="preserve"> perceived effectiveness and </w:t>
      </w:r>
      <w:r w:rsidR="001A729E">
        <w:rPr>
          <w:rFonts w:ascii="Times New Roman" w:hAnsi="Times New Roman"/>
          <w:szCs w:val="24"/>
        </w:rPr>
        <w:t xml:space="preserve">confidence that if you wanted to, you could, stay 2m (3 steps) away from people </w:t>
      </w:r>
      <w:r w:rsidR="00E41AEB">
        <w:rPr>
          <w:rFonts w:ascii="Times New Roman" w:hAnsi="Times New Roman"/>
          <w:szCs w:val="24"/>
        </w:rPr>
        <w:t>not in your household when out and about.</w:t>
      </w:r>
    </w:p>
    <w:p w14:paraId="017227A9" w14:textId="141B015D" w:rsidR="00994C4F" w:rsidRDefault="00994C4F" w:rsidP="00994C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73684028" wp14:editId="4490DE75">
            <wp:extent cx="5677231" cy="33418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69" cy="335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8C345" w14:textId="77777777" w:rsidR="00994C4F" w:rsidRDefault="00994C4F">
      <w:pPr>
        <w:spacing w:after="160" w:line="259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648B57FA" w14:textId="0A4FD706" w:rsidR="004122D9" w:rsidRDefault="002B4C6F">
      <w:r>
        <w:lastRenderedPageBreak/>
        <w:t>Datasets used:</w:t>
      </w:r>
    </w:p>
    <w:p w14:paraId="4772998F" w14:textId="06D118F2" w:rsidR="002B4C6F" w:rsidRDefault="002B4C6F" w:rsidP="002B4C6F">
      <w:pPr>
        <w:pStyle w:val="ListParagraph"/>
        <w:numPr>
          <w:ilvl w:val="0"/>
          <w:numId w:val="1"/>
        </w:numPr>
      </w:pPr>
      <w:r>
        <w:t>Department of Health and Social Care weekly tracker</w:t>
      </w:r>
    </w:p>
    <w:p w14:paraId="1EB6BB75" w14:textId="276E6034" w:rsidR="002B4C6F" w:rsidRDefault="002B4C6F" w:rsidP="002B4C6F">
      <w:pPr>
        <w:pStyle w:val="ListParagraph"/>
        <w:numPr>
          <w:ilvl w:val="1"/>
          <w:numId w:val="1"/>
        </w:numPr>
      </w:pPr>
      <w:r>
        <w:t>Track</w:t>
      </w:r>
      <w:r w:rsidR="00260875">
        <w:t>ing</w:t>
      </w:r>
      <w:r>
        <w:t xml:space="preserve"> DHSC marketing, coronavirus attitudes, beliefs, knowledge, reported behaviour</w:t>
      </w:r>
      <w:r w:rsidR="00260875">
        <w:t>, satisfaction with Government response, credibility of Government.</w:t>
      </w:r>
    </w:p>
    <w:p w14:paraId="467A8C2C" w14:textId="4C3BA679" w:rsidR="002B4C6F" w:rsidRDefault="002B4C6F" w:rsidP="002B4C6F">
      <w:pPr>
        <w:pStyle w:val="ListParagraph"/>
        <w:numPr>
          <w:ilvl w:val="1"/>
          <w:numId w:val="1"/>
        </w:numPr>
      </w:pPr>
      <w:r>
        <w:t>Data collected weekly (Monday to Wednesday) since late January</w:t>
      </w:r>
      <w:r w:rsidR="00260875">
        <w:t>.</w:t>
      </w:r>
    </w:p>
    <w:p w14:paraId="536AF46E" w14:textId="63ABADE9" w:rsidR="002B4C6F" w:rsidRDefault="002B4C6F" w:rsidP="002B4C6F">
      <w:pPr>
        <w:pStyle w:val="ListParagraph"/>
        <w:numPr>
          <w:ilvl w:val="1"/>
          <w:numId w:val="1"/>
        </w:numPr>
      </w:pPr>
      <w:r>
        <w:t>N~2000 per wave</w:t>
      </w:r>
      <w:r w:rsidR="00260875">
        <w:t>.</w:t>
      </w:r>
    </w:p>
    <w:p w14:paraId="34C9398A" w14:textId="4B6B0500" w:rsidR="002B4C6F" w:rsidRDefault="002B4C6F" w:rsidP="002B4C6F">
      <w:pPr>
        <w:pStyle w:val="ListParagraph"/>
        <w:numPr>
          <w:ilvl w:val="1"/>
          <w:numId w:val="1"/>
        </w:numPr>
      </w:pPr>
      <w:r>
        <w:t>Market research company commissioned: BMG Research</w:t>
      </w:r>
      <w:r w:rsidR="00260875">
        <w:t>.</w:t>
      </w:r>
    </w:p>
    <w:p w14:paraId="2A4B597C" w14:textId="77777777" w:rsidR="004D48F7" w:rsidRDefault="004D48F7" w:rsidP="004D48F7">
      <w:pPr>
        <w:pStyle w:val="Footer"/>
        <w:numPr>
          <w:ilvl w:val="0"/>
          <w:numId w:val="1"/>
        </w:numPr>
      </w:pPr>
      <w:r>
        <w:t>Data collection dates:</w:t>
      </w:r>
    </w:p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D48F7" w:rsidRPr="00060BE5" w14:paraId="5B7E1402" w14:textId="77777777" w:rsidTr="001E734F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27B4C4A3" w14:textId="77777777" w:rsidR="004D48F7" w:rsidRPr="00060BE5" w:rsidRDefault="004D48F7" w:rsidP="001E734F">
            <w:pPr>
              <w:pStyle w:val="Footer"/>
              <w:rPr>
                <w:rFonts w:ascii="Times New Roman" w:hAnsi="Times New Roman"/>
                <w:szCs w:val="24"/>
              </w:rPr>
            </w:pPr>
            <w:bookmarkStart w:id="0" w:name="_Hlk42686861"/>
            <w:r w:rsidRPr="00060BE5">
              <w:rPr>
                <w:rFonts w:ascii="Times New Roman" w:hAnsi="Times New Roman"/>
                <w:szCs w:val="24"/>
              </w:rPr>
              <w:t>Wave 10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5CE86BD8" w14:textId="77777777" w:rsidR="004D48F7" w:rsidRPr="00060BE5" w:rsidRDefault="004D48F7" w:rsidP="001E734F">
            <w:pPr>
              <w:pStyle w:val="Footer"/>
              <w:rPr>
                <w:rFonts w:ascii="Times New Roman" w:hAnsi="Times New Roman"/>
                <w:szCs w:val="24"/>
              </w:rPr>
            </w:pPr>
            <w:r w:rsidRPr="00060BE5">
              <w:rPr>
                <w:rFonts w:ascii="Times New Roman" w:hAnsi="Times New Roman"/>
                <w:szCs w:val="24"/>
              </w:rPr>
              <w:t>30 March - 1 April</w:t>
            </w:r>
          </w:p>
        </w:tc>
      </w:tr>
      <w:tr w:rsidR="004D48F7" w:rsidRPr="00060BE5" w14:paraId="7AD89F38" w14:textId="77777777" w:rsidTr="001E734F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0ED28911" w14:textId="77777777" w:rsidR="004D48F7" w:rsidRPr="00060BE5" w:rsidRDefault="004D48F7" w:rsidP="001E734F">
            <w:pPr>
              <w:pStyle w:val="Footer"/>
              <w:rPr>
                <w:rFonts w:ascii="Times New Roman" w:hAnsi="Times New Roman"/>
                <w:szCs w:val="24"/>
              </w:rPr>
            </w:pPr>
            <w:r w:rsidRPr="00060BE5">
              <w:rPr>
                <w:rFonts w:ascii="Times New Roman" w:hAnsi="Times New Roman"/>
                <w:szCs w:val="24"/>
              </w:rPr>
              <w:t>Wave 11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3DE0F9B6" w14:textId="77777777" w:rsidR="004D48F7" w:rsidRPr="00060BE5" w:rsidRDefault="004D48F7" w:rsidP="001E734F">
            <w:pPr>
              <w:pStyle w:val="Footer"/>
              <w:rPr>
                <w:rFonts w:ascii="Times New Roman" w:hAnsi="Times New Roman"/>
                <w:szCs w:val="24"/>
              </w:rPr>
            </w:pPr>
            <w:r w:rsidRPr="00060BE5">
              <w:rPr>
                <w:rFonts w:ascii="Times New Roman" w:hAnsi="Times New Roman"/>
                <w:szCs w:val="24"/>
              </w:rPr>
              <w:t>6 - 8 April</w:t>
            </w:r>
          </w:p>
        </w:tc>
      </w:tr>
      <w:tr w:rsidR="004D48F7" w:rsidRPr="00060BE5" w14:paraId="76905808" w14:textId="77777777" w:rsidTr="001E734F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63611AF5" w14:textId="77777777" w:rsidR="004D48F7" w:rsidRPr="00060BE5" w:rsidRDefault="004D48F7" w:rsidP="001E734F">
            <w:pPr>
              <w:pStyle w:val="Footer"/>
              <w:rPr>
                <w:rFonts w:ascii="Times New Roman" w:hAnsi="Times New Roman"/>
                <w:szCs w:val="24"/>
              </w:rPr>
            </w:pPr>
            <w:r w:rsidRPr="00060BE5">
              <w:rPr>
                <w:rFonts w:ascii="Times New Roman" w:hAnsi="Times New Roman"/>
                <w:szCs w:val="24"/>
              </w:rPr>
              <w:t>Wave 12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1F540D56" w14:textId="77777777" w:rsidR="004D48F7" w:rsidRPr="00060BE5" w:rsidRDefault="004D48F7" w:rsidP="001E734F">
            <w:pPr>
              <w:pStyle w:val="Footer"/>
              <w:rPr>
                <w:rFonts w:ascii="Times New Roman" w:hAnsi="Times New Roman"/>
                <w:szCs w:val="24"/>
              </w:rPr>
            </w:pPr>
            <w:r w:rsidRPr="00060BE5">
              <w:rPr>
                <w:rFonts w:ascii="Times New Roman" w:hAnsi="Times New Roman"/>
                <w:szCs w:val="24"/>
              </w:rPr>
              <w:t>14 - 15 April</w:t>
            </w:r>
          </w:p>
        </w:tc>
      </w:tr>
      <w:tr w:rsidR="004D48F7" w:rsidRPr="00060BE5" w14:paraId="28083093" w14:textId="77777777" w:rsidTr="001E734F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1A8E292A" w14:textId="77777777" w:rsidR="004D48F7" w:rsidRPr="00060BE5" w:rsidRDefault="004D48F7" w:rsidP="001E734F">
            <w:pPr>
              <w:pStyle w:val="Footer"/>
              <w:rPr>
                <w:rFonts w:ascii="Times New Roman" w:hAnsi="Times New Roman"/>
                <w:szCs w:val="24"/>
              </w:rPr>
            </w:pPr>
            <w:r w:rsidRPr="00060BE5">
              <w:rPr>
                <w:rFonts w:ascii="Times New Roman" w:hAnsi="Times New Roman"/>
                <w:szCs w:val="24"/>
              </w:rPr>
              <w:t>Wave 13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5ACDE648" w14:textId="77777777" w:rsidR="004D48F7" w:rsidRPr="00060BE5" w:rsidRDefault="004D48F7" w:rsidP="001E734F">
            <w:pPr>
              <w:pStyle w:val="Footer"/>
              <w:rPr>
                <w:rFonts w:ascii="Times New Roman" w:hAnsi="Times New Roman"/>
                <w:szCs w:val="24"/>
              </w:rPr>
            </w:pPr>
            <w:r w:rsidRPr="00060BE5">
              <w:rPr>
                <w:rFonts w:ascii="Times New Roman" w:hAnsi="Times New Roman"/>
                <w:szCs w:val="24"/>
              </w:rPr>
              <w:t>20 - 22 April</w:t>
            </w:r>
          </w:p>
        </w:tc>
      </w:tr>
      <w:tr w:rsidR="004D48F7" w:rsidRPr="00060BE5" w14:paraId="6FE879BA" w14:textId="77777777" w:rsidTr="001E734F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5D3C37C4" w14:textId="77777777" w:rsidR="004D48F7" w:rsidRPr="00060BE5" w:rsidRDefault="004D48F7" w:rsidP="001E734F">
            <w:pPr>
              <w:pStyle w:val="Footer"/>
              <w:rPr>
                <w:rFonts w:ascii="Times New Roman" w:hAnsi="Times New Roman"/>
                <w:szCs w:val="24"/>
              </w:rPr>
            </w:pPr>
            <w:r w:rsidRPr="00060BE5">
              <w:rPr>
                <w:rFonts w:ascii="Times New Roman" w:hAnsi="Times New Roman"/>
                <w:szCs w:val="24"/>
              </w:rPr>
              <w:t>Wave 14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6A34352A" w14:textId="77777777" w:rsidR="004D48F7" w:rsidRPr="00060BE5" w:rsidRDefault="004D48F7" w:rsidP="001E734F">
            <w:pPr>
              <w:pStyle w:val="Footer"/>
              <w:rPr>
                <w:rFonts w:ascii="Times New Roman" w:hAnsi="Times New Roman"/>
                <w:szCs w:val="24"/>
              </w:rPr>
            </w:pPr>
            <w:r w:rsidRPr="00060BE5">
              <w:rPr>
                <w:rFonts w:ascii="Times New Roman" w:hAnsi="Times New Roman"/>
                <w:szCs w:val="24"/>
              </w:rPr>
              <w:t>27 - 29 April</w:t>
            </w:r>
          </w:p>
        </w:tc>
      </w:tr>
      <w:tr w:rsidR="004D48F7" w:rsidRPr="00060BE5" w14:paraId="482FD737" w14:textId="77777777" w:rsidTr="001E734F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4492BCDF" w14:textId="77777777" w:rsidR="004D48F7" w:rsidRPr="00060BE5" w:rsidRDefault="004D48F7" w:rsidP="001E734F">
            <w:pPr>
              <w:pStyle w:val="Footer"/>
              <w:rPr>
                <w:rFonts w:ascii="Times New Roman" w:hAnsi="Times New Roman"/>
                <w:szCs w:val="24"/>
              </w:rPr>
            </w:pPr>
            <w:r w:rsidRPr="00060BE5">
              <w:rPr>
                <w:rFonts w:ascii="Times New Roman" w:hAnsi="Times New Roman"/>
                <w:szCs w:val="24"/>
              </w:rPr>
              <w:t>Wave 15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4C648ADB" w14:textId="77777777" w:rsidR="004D48F7" w:rsidRPr="00060BE5" w:rsidRDefault="004D48F7" w:rsidP="001E734F">
            <w:pPr>
              <w:pStyle w:val="Footer"/>
              <w:rPr>
                <w:rFonts w:ascii="Times New Roman" w:hAnsi="Times New Roman"/>
                <w:szCs w:val="24"/>
              </w:rPr>
            </w:pPr>
            <w:r w:rsidRPr="00060BE5">
              <w:rPr>
                <w:rFonts w:ascii="Times New Roman" w:hAnsi="Times New Roman"/>
                <w:szCs w:val="24"/>
              </w:rPr>
              <w:t>4 - 6 May</w:t>
            </w:r>
          </w:p>
        </w:tc>
      </w:tr>
      <w:tr w:rsidR="004D48F7" w:rsidRPr="00060BE5" w14:paraId="5AB2F927" w14:textId="77777777" w:rsidTr="001E734F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6E6022C8" w14:textId="77777777" w:rsidR="004D48F7" w:rsidRPr="00060BE5" w:rsidRDefault="004D48F7" w:rsidP="001E734F">
            <w:pPr>
              <w:pStyle w:val="Footer"/>
              <w:rPr>
                <w:rFonts w:ascii="Times New Roman" w:hAnsi="Times New Roman"/>
                <w:szCs w:val="24"/>
              </w:rPr>
            </w:pPr>
            <w:r w:rsidRPr="00060BE5">
              <w:rPr>
                <w:rFonts w:ascii="Times New Roman" w:hAnsi="Times New Roman"/>
                <w:szCs w:val="24"/>
              </w:rPr>
              <w:t>Wave 16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79234FA2" w14:textId="77777777" w:rsidR="004D48F7" w:rsidRPr="00060BE5" w:rsidRDefault="004D48F7" w:rsidP="001E734F">
            <w:pPr>
              <w:pStyle w:val="Footer"/>
              <w:rPr>
                <w:rFonts w:ascii="Times New Roman" w:hAnsi="Times New Roman"/>
                <w:szCs w:val="24"/>
              </w:rPr>
            </w:pPr>
            <w:r w:rsidRPr="00060BE5">
              <w:rPr>
                <w:rFonts w:ascii="Times New Roman" w:hAnsi="Times New Roman"/>
                <w:szCs w:val="24"/>
              </w:rPr>
              <w:t>11 - 13 May</w:t>
            </w:r>
          </w:p>
        </w:tc>
      </w:tr>
      <w:tr w:rsidR="004D48F7" w:rsidRPr="00060BE5" w14:paraId="7743B554" w14:textId="77777777" w:rsidTr="001E734F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1F0D3E63" w14:textId="77777777" w:rsidR="004D48F7" w:rsidRPr="00060BE5" w:rsidRDefault="004D48F7" w:rsidP="001E734F">
            <w:pPr>
              <w:pStyle w:val="Footer"/>
              <w:rPr>
                <w:rFonts w:ascii="Times New Roman" w:hAnsi="Times New Roman"/>
                <w:szCs w:val="24"/>
              </w:rPr>
            </w:pPr>
            <w:r w:rsidRPr="00060BE5">
              <w:rPr>
                <w:rFonts w:ascii="Times New Roman" w:hAnsi="Times New Roman"/>
                <w:szCs w:val="24"/>
              </w:rPr>
              <w:t>Wave 17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5A1F210C" w14:textId="77777777" w:rsidR="004D48F7" w:rsidRPr="00060BE5" w:rsidRDefault="004D48F7" w:rsidP="001E734F">
            <w:pPr>
              <w:pStyle w:val="Footer"/>
              <w:rPr>
                <w:rFonts w:ascii="Times New Roman" w:hAnsi="Times New Roman"/>
                <w:szCs w:val="24"/>
              </w:rPr>
            </w:pPr>
            <w:r w:rsidRPr="00060BE5">
              <w:rPr>
                <w:rFonts w:ascii="Times New Roman" w:hAnsi="Times New Roman"/>
                <w:szCs w:val="24"/>
              </w:rPr>
              <w:t>18 – 20 May</w:t>
            </w:r>
          </w:p>
        </w:tc>
      </w:tr>
      <w:tr w:rsidR="004D48F7" w:rsidRPr="00060BE5" w14:paraId="072C14BF" w14:textId="77777777" w:rsidTr="001E734F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7B904DE6" w14:textId="77777777" w:rsidR="004D48F7" w:rsidRPr="00060BE5" w:rsidRDefault="004D48F7" w:rsidP="001E734F">
            <w:pPr>
              <w:pStyle w:val="Footer"/>
              <w:rPr>
                <w:rFonts w:ascii="Times New Roman" w:hAnsi="Times New Roman"/>
                <w:szCs w:val="24"/>
              </w:rPr>
            </w:pPr>
            <w:r w:rsidRPr="00060BE5">
              <w:rPr>
                <w:rFonts w:ascii="Times New Roman" w:hAnsi="Times New Roman"/>
                <w:szCs w:val="24"/>
              </w:rPr>
              <w:t>Wave 18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6A097074" w14:textId="77777777" w:rsidR="004D48F7" w:rsidRPr="00060BE5" w:rsidRDefault="004D48F7" w:rsidP="001E734F">
            <w:pPr>
              <w:pStyle w:val="Footer"/>
              <w:rPr>
                <w:rFonts w:ascii="Times New Roman" w:hAnsi="Times New Roman"/>
                <w:szCs w:val="24"/>
              </w:rPr>
            </w:pPr>
            <w:r w:rsidRPr="00060BE5">
              <w:rPr>
                <w:rFonts w:ascii="Times New Roman" w:hAnsi="Times New Roman"/>
                <w:szCs w:val="24"/>
              </w:rPr>
              <w:t>25 – 27 May</w:t>
            </w:r>
          </w:p>
        </w:tc>
      </w:tr>
      <w:tr w:rsidR="004D48F7" w:rsidRPr="00060BE5" w14:paraId="10705DD0" w14:textId="77777777" w:rsidTr="001E734F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41248781" w14:textId="77777777" w:rsidR="004D48F7" w:rsidRPr="00060BE5" w:rsidRDefault="004D48F7" w:rsidP="001E734F">
            <w:pPr>
              <w:pStyle w:val="Footer"/>
              <w:rPr>
                <w:rFonts w:ascii="Times New Roman" w:hAnsi="Times New Roman"/>
                <w:szCs w:val="24"/>
              </w:rPr>
            </w:pPr>
            <w:r w:rsidRPr="00060BE5">
              <w:rPr>
                <w:rFonts w:ascii="Times New Roman" w:hAnsi="Times New Roman"/>
                <w:szCs w:val="24"/>
              </w:rPr>
              <w:t>Wave 19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316F2878" w14:textId="77777777" w:rsidR="004D48F7" w:rsidRPr="00060BE5" w:rsidRDefault="004D48F7" w:rsidP="001E734F">
            <w:pPr>
              <w:pStyle w:val="Footer"/>
              <w:rPr>
                <w:rFonts w:ascii="Times New Roman" w:hAnsi="Times New Roman"/>
                <w:szCs w:val="24"/>
              </w:rPr>
            </w:pPr>
            <w:r w:rsidRPr="00060BE5">
              <w:rPr>
                <w:rFonts w:ascii="Times New Roman" w:hAnsi="Times New Roman"/>
                <w:szCs w:val="24"/>
              </w:rPr>
              <w:t>1 – 3 June</w:t>
            </w:r>
          </w:p>
        </w:tc>
      </w:tr>
      <w:tr w:rsidR="004D48F7" w:rsidRPr="00060BE5" w14:paraId="087C09C6" w14:textId="77777777" w:rsidTr="001E734F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06D55D56" w14:textId="6622ACA4" w:rsidR="004D48F7" w:rsidRPr="00060BE5" w:rsidRDefault="004D48F7" w:rsidP="001E734F">
            <w:pPr>
              <w:pStyle w:val="Foo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Wave 20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426A70F4" w14:textId="7F7883BD" w:rsidR="004D48F7" w:rsidRPr="00060BE5" w:rsidRDefault="00527217" w:rsidP="001E734F">
            <w:pPr>
              <w:pStyle w:val="Foo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 – 10 June</w:t>
            </w:r>
          </w:p>
        </w:tc>
      </w:tr>
      <w:bookmarkEnd w:id="0"/>
    </w:tbl>
    <w:p w14:paraId="41CB9C5A" w14:textId="77777777" w:rsidR="004D48F7" w:rsidRDefault="004D48F7" w:rsidP="00527217">
      <w:pPr>
        <w:pStyle w:val="Footer"/>
      </w:pPr>
    </w:p>
    <w:p w14:paraId="38A6E358" w14:textId="77777777" w:rsidR="00EC510E" w:rsidRDefault="00EC510E" w:rsidP="00EC510E">
      <w:pPr>
        <w:rPr>
          <w:i/>
          <w:iCs/>
        </w:rPr>
      </w:pPr>
    </w:p>
    <w:p w14:paraId="28C32394" w14:textId="0324DFB5" w:rsidR="00EC510E" w:rsidRPr="004A298A" w:rsidRDefault="00EC510E" w:rsidP="00EC510E">
      <w:pPr>
        <w:rPr>
          <w:i/>
          <w:iCs/>
        </w:rPr>
      </w:pPr>
      <w:r w:rsidRPr="004A298A">
        <w:rPr>
          <w:i/>
          <w:iCs/>
        </w:rPr>
        <w:t>Please note that this work has been conducted rapidly, and has not been peer reviewed or subject to normal quality control measures.</w:t>
      </w:r>
    </w:p>
    <w:p w14:paraId="5C23CA11" w14:textId="77777777" w:rsidR="00EC510E" w:rsidRDefault="00EC510E" w:rsidP="004C6CE2">
      <w:pPr>
        <w:pStyle w:val="Footer"/>
      </w:pPr>
    </w:p>
    <w:p w14:paraId="2C4EBD1E" w14:textId="756C7079" w:rsidR="004C6CE2" w:rsidRDefault="004C6CE2" w:rsidP="004C6CE2">
      <w:pPr>
        <w:pStyle w:val="Footer"/>
      </w:pPr>
      <w:r>
        <w:t>Dr Louise E. Smith (KCL), Professor Nicola T. Fear (KCL), Dr Henry W.W. Potts (UCL), Professor Susan Michie (UCL), Professor Richard Aml</w:t>
      </w:r>
      <w:r>
        <w:rPr>
          <w:rFonts w:cs="Times"/>
        </w:rPr>
        <w:t>ȏ</w:t>
      </w:r>
      <w:r>
        <w:t>t (PHE), Dr G James Rubin (KCL)</w:t>
      </w:r>
    </w:p>
    <w:p w14:paraId="63B9FE84" w14:textId="77777777" w:rsidR="004C6CE2" w:rsidRDefault="004C6CE2" w:rsidP="004C6CE2">
      <w:pPr>
        <w:pStyle w:val="Footer"/>
      </w:pPr>
    </w:p>
    <w:p w14:paraId="340207BF" w14:textId="77777777" w:rsidR="00EC510E" w:rsidRDefault="00EC510E" w:rsidP="004C6CE2">
      <w:pPr>
        <w:pStyle w:val="Footer"/>
      </w:pPr>
    </w:p>
    <w:p w14:paraId="7165E6E4" w14:textId="640BCE9B" w:rsidR="004C6CE2" w:rsidRDefault="004C6CE2" w:rsidP="004C6CE2">
      <w:pPr>
        <w:pStyle w:val="Footer"/>
      </w:pPr>
      <w:r>
        <w:t xml:space="preserve">Contact details: </w:t>
      </w:r>
      <w:hyperlink r:id="rId17" w:history="1">
        <w:r w:rsidRPr="00506342">
          <w:rPr>
            <w:rStyle w:val="Hyperlink"/>
          </w:rPr>
          <w:t>louise.e.smith@kcl.ac.uk</w:t>
        </w:r>
      </w:hyperlink>
      <w:r>
        <w:t xml:space="preserve">, </w:t>
      </w:r>
      <w:hyperlink r:id="rId18" w:history="1">
        <w:r w:rsidRPr="00C3347A">
          <w:rPr>
            <w:rStyle w:val="Hyperlink"/>
          </w:rPr>
          <w:t>richard.amlot@phe.gov.uk</w:t>
        </w:r>
      </w:hyperlink>
      <w:r>
        <w:t xml:space="preserve">, </w:t>
      </w:r>
      <w:hyperlink r:id="rId19" w:history="1">
        <w:r>
          <w:rPr>
            <w:rStyle w:val="Hyperlink"/>
          </w:rPr>
          <w:t>g</w:t>
        </w:r>
        <w:r w:rsidRPr="00506342">
          <w:rPr>
            <w:rStyle w:val="Hyperlink"/>
          </w:rPr>
          <w:t>ideon.rubin@kcl.ac.uk</w:t>
        </w:r>
      </w:hyperlink>
      <w:r>
        <w:t xml:space="preserve"> </w:t>
      </w:r>
    </w:p>
    <w:p w14:paraId="3C79EB90" w14:textId="67A260F1" w:rsidR="004C6CE2" w:rsidRDefault="004C6CE2" w:rsidP="004C6CE2"/>
    <w:p w14:paraId="5B6DFB47" w14:textId="77777777" w:rsidR="00EC510E" w:rsidRPr="002B4C6F" w:rsidRDefault="00EC510E" w:rsidP="004C6CE2"/>
    <w:sectPr w:rsidR="00EC510E" w:rsidRPr="002B4C6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92BB1" w14:textId="77777777" w:rsidR="00A875A5" w:rsidRDefault="00A875A5" w:rsidP="00B53E58">
      <w:pPr>
        <w:spacing w:after="0" w:line="240" w:lineRule="auto"/>
      </w:pPr>
      <w:r>
        <w:separator/>
      </w:r>
    </w:p>
  </w:endnote>
  <w:endnote w:type="continuationSeparator" w:id="0">
    <w:p w14:paraId="054D954D" w14:textId="77777777" w:rsidR="00A875A5" w:rsidRDefault="00A875A5" w:rsidP="00B5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090B9" w14:textId="77777777" w:rsidR="00066B92" w:rsidRDefault="00066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1836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03DA33" w14:textId="734ED1CC" w:rsidR="00066B92" w:rsidRDefault="00066B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CFB8A5" w14:textId="790C82D3" w:rsidR="00B53E58" w:rsidRPr="004C6CE2" w:rsidRDefault="00B53E58" w:rsidP="004C6C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474EB" w14:textId="77777777" w:rsidR="00066B92" w:rsidRDefault="00066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85B4C" w14:textId="77777777" w:rsidR="00A875A5" w:rsidRDefault="00A875A5" w:rsidP="00B53E58">
      <w:pPr>
        <w:spacing w:after="0" w:line="240" w:lineRule="auto"/>
      </w:pPr>
      <w:r>
        <w:separator/>
      </w:r>
    </w:p>
  </w:footnote>
  <w:footnote w:type="continuationSeparator" w:id="0">
    <w:p w14:paraId="7FE9BF0F" w14:textId="77777777" w:rsidR="00A875A5" w:rsidRDefault="00A875A5" w:rsidP="00B53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22EC9" w14:textId="77777777" w:rsidR="00066B92" w:rsidRDefault="00066B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70108" w14:textId="0328F303" w:rsidR="00B53E58" w:rsidRDefault="00F86DF7" w:rsidP="00B53E58">
    <w:pPr>
      <w:pStyle w:val="Header"/>
      <w:ind w:left="-1418" w:right="-96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71B3929" wp14:editId="373216C7">
          <wp:simplePos x="0" y="0"/>
          <wp:positionH relativeFrom="margin">
            <wp:posOffset>2259330</wp:posOffset>
          </wp:positionH>
          <wp:positionV relativeFrom="paragraph">
            <wp:posOffset>4445</wp:posOffset>
          </wp:positionV>
          <wp:extent cx="2381250" cy="563902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63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C8DC93" wp14:editId="36363998">
          <wp:simplePos x="0" y="0"/>
          <wp:positionH relativeFrom="column">
            <wp:posOffset>-520700</wp:posOffset>
          </wp:positionH>
          <wp:positionV relativeFrom="paragraph">
            <wp:posOffset>140335</wp:posOffset>
          </wp:positionV>
          <wp:extent cx="2305685" cy="31813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92"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E58">
      <w:rPr>
        <w:noProof/>
      </w:rPr>
      <w:drawing>
        <wp:anchor distT="0" distB="0" distL="114300" distR="114300" simplePos="0" relativeHeight="251661312" behindDoc="0" locked="0" layoutInCell="1" allowOverlap="1" wp14:anchorId="0E08C3EE" wp14:editId="516A48DC">
          <wp:simplePos x="0" y="0"/>
          <wp:positionH relativeFrom="column">
            <wp:posOffset>5388197</wp:posOffset>
          </wp:positionH>
          <wp:positionV relativeFrom="paragraph">
            <wp:posOffset>-272903</wp:posOffset>
          </wp:positionV>
          <wp:extent cx="910064" cy="1116478"/>
          <wp:effectExtent l="0" t="0" r="4445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064" cy="1116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E50E4D" w14:textId="418D88FC" w:rsidR="00B53E58" w:rsidRDefault="00B53E58" w:rsidP="00B53E58">
    <w:pPr>
      <w:pStyle w:val="Header"/>
      <w:ind w:left="-1418" w:right="-96"/>
    </w:pPr>
  </w:p>
  <w:p w14:paraId="5F47507F" w14:textId="7F55B3BB" w:rsidR="00B53E58" w:rsidRDefault="00B53E58" w:rsidP="00B53E58">
    <w:pPr>
      <w:pStyle w:val="Header"/>
      <w:ind w:left="-1418" w:right="-96"/>
    </w:pPr>
  </w:p>
  <w:p w14:paraId="5C6EC28F" w14:textId="30A1393F" w:rsidR="00B53E58" w:rsidRDefault="00B53E58" w:rsidP="00B53E58">
    <w:pPr>
      <w:pStyle w:val="Header"/>
      <w:ind w:left="-1418" w:right="-96"/>
    </w:pPr>
  </w:p>
  <w:p w14:paraId="141313E6" w14:textId="77777777" w:rsidR="00B53E58" w:rsidRDefault="00B53E58" w:rsidP="00B53E58">
    <w:pPr>
      <w:pStyle w:val="Header"/>
      <w:ind w:left="-1418" w:right="-96"/>
    </w:pPr>
  </w:p>
  <w:p w14:paraId="0446CF3D" w14:textId="32822A86" w:rsidR="00B53E58" w:rsidRDefault="00B53E58" w:rsidP="00B53E58">
    <w:pPr>
      <w:pStyle w:val="Header"/>
      <w:ind w:left="-1418" w:right="-9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58D38" w14:textId="77777777" w:rsidR="00066B92" w:rsidRDefault="00066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07D8A"/>
    <w:multiLevelType w:val="hybridMultilevel"/>
    <w:tmpl w:val="A556633E"/>
    <w:lvl w:ilvl="0" w:tplc="DBB08E1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84983"/>
    <w:multiLevelType w:val="hybridMultilevel"/>
    <w:tmpl w:val="3F8066A2"/>
    <w:lvl w:ilvl="0" w:tplc="5560AEE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B05C0"/>
    <w:multiLevelType w:val="hybridMultilevel"/>
    <w:tmpl w:val="F940CAF6"/>
    <w:lvl w:ilvl="0" w:tplc="C3F6622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109E7"/>
    <w:multiLevelType w:val="hybridMultilevel"/>
    <w:tmpl w:val="33080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58"/>
    <w:rsid w:val="00066B92"/>
    <w:rsid w:val="00073E09"/>
    <w:rsid w:val="00076A70"/>
    <w:rsid w:val="00150FB1"/>
    <w:rsid w:val="001648D2"/>
    <w:rsid w:val="001A729E"/>
    <w:rsid w:val="001E1356"/>
    <w:rsid w:val="002530A4"/>
    <w:rsid w:val="00260875"/>
    <w:rsid w:val="002B4C6F"/>
    <w:rsid w:val="002C79E7"/>
    <w:rsid w:val="00385565"/>
    <w:rsid w:val="003A0ACC"/>
    <w:rsid w:val="003B5CEE"/>
    <w:rsid w:val="003D5CB7"/>
    <w:rsid w:val="00406DAC"/>
    <w:rsid w:val="004122D9"/>
    <w:rsid w:val="004711C6"/>
    <w:rsid w:val="00480F42"/>
    <w:rsid w:val="004B6026"/>
    <w:rsid w:val="004C6CE2"/>
    <w:rsid w:val="004D48F7"/>
    <w:rsid w:val="004E0C40"/>
    <w:rsid w:val="00507B03"/>
    <w:rsid w:val="00527217"/>
    <w:rsid w:val="00552259"/>
    <w:rsid w:val="005550D1"/>
    <w:rsid w:val="005F5C5B"/>
    <w:rsid w:val="0060752B"/>
    <w:rsid w:val="00641700"/>
    <w:rsid w:val="0065406D"/>
    <w:rsid w:val="00655F3A"/>
    <w:rsid w:val="006A13FE"/>
    <w:rsid w:val="006B0E1E"/>
    <w:rsid w:val="007007AE"/>
    <w:rsid w:val="00732D73"/>
    <w:rsid w:val="007A5D2F"/>
    <w:rsid w:val="007B2413"/>
    <w:rsid w:val="007D2314"/>
    <w:rsid w:val="007D2EE8"/>
    <w:rsid w:val="008052F5"/>
    <w:rsid w:val="00844911"/>
    <w:rsid w:val="008712C2"/>
    <w:rsid w:val="008A43D1"/>
    <w:rsid w:val="0094412D"/>
    <w:rsid w:val="0095482E"/>
    <w:rsid w:val="00981E65"/>
    <w:rsid w:val="00994C4F"/>
    <w:rsid w:val="00A875A5"/>
    <w:rsid w:val="00A91B70"/>
    <w:rsid w:val="00AD1D37"/>
    <w:rsid w:val="00AD7FD3"/>
    <w:rsid w:val="00B30B61"/>
    <w:rsid w:val="00B3106D"/>
    <w:rsid w:val="00B53E58"/>
    <w:rsid w:val="00B5567B"/>
    <w:rsid w:val="00B70176"/>
    <w:rsid w:val="00B91367"/>
    <w:rsid w:val="00BD1B5C"/>
    <w:rsid w:val="00C27B53"/>
    <w:rsid w:val="00C40D28"/>
    <w:rsid w:val="00C52A95"/>
    <w:rsid w:val="00CF5320"/>
    <w:rsid w:val="00D109D5"/>
    <w:rsid w:val="00D3661A"/>
    <w:rsid w:val="00D66296"/>
    <w:rsid w:val="00D74B2E"/>
    <w:rsid w:val="00DD3DB3"/>
    <w:rsid w:val="00E41AEB"/>
    <w:rsid w:val="00E43D7C"/>
    <w:rsid w:val="00E72510"/>
    <w:rsid w:val="00EC510E"/>
    <w:rsid w:val="00F2091A"/>
    <w:rsid w:val="00F46007"/>
    <w:rsid w:val="00F52F57"/>
    <w:rsid w:val="00F77ED7"/>
    <w:rsid w:val="00F8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CC8317"/>
  <w15:chartTrackingRefBased/>
  <w15:docId w15:val="{FFEA4DB9-1F21-429B-B2CC-423B60B0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F57"/>
    <w:pPr>
      <w:spacing w:after="120" w:line="360" w:lineRule="auto"/>
    </w:pPr>
    <w:rPr>
      <w:rFonts w:ascii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F5C5B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C5B"/>
    <w:pPr>
      <w:keepNext/>
      <w:keepLines/>
      <w:spacing w:before="40"/>
      <w:outlineLvl w:val="1"/>
    </w:pPr>
    <w:rPr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26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0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F3A"/>
    <w:pPr>
      <w:spacing w:line="240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F5C5B"/>
    <w:pPr>
      <w:spacing w:after="200"/>
    </w:pPr>
    <w:rPr>
      <w:iCs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F5C5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5C5B"/>
    <w:rPr>
      <w:rFonts w:ascii="Times" w:eastAsia="Times New Roman" w:hAnsi="Times" w:cs="Times New Roman"/>
      <w:sz w:val="26"/>
      <w:szCs w:val="26"/>
      <w:u w:val="single"/>
    </w:rPr>
  </w:style>
  <w:style w:type="paragraph" w:customStyle="1" w:styleId="Tabletext">
    <w:name w:val="Table text"/>
    <w:basedOn w:val="Normal"/>
    <w:qFormat/>
    <w:rsid w:val="005F5C5B"/>
    <w:pPr>
      <w:spacing w:line="240" w:lineRule="auto"/>
    </w:pPr>
    <w:rPr>
      <w:rFonts w:eastAsia="Calibri"/>
      <w:sz w:val="20"/>
    </w:rPr>
  </w:style>
  <w:style w:type="paragraph" w:styleId="Subtitle">
    <w:name w:val="Subtitle"/>
    <w:basedOn w:val="Normal"/>
    <w:next w:val="Normal"/>
    <w:link w:val="SubtitleChar"/>
    <w:qFormat/>
    <w:rsid w:val="008052F5"/>
    <w:pPr>
      <w:numPr>
        <w:ilvl w:val="1"/>
      </w:numPr>
      <w:ind w:firstLine="720"/>
    </w:pPr>
    <w:rPr>
      <w:rFonts w:eastAsiaTheme="minorEastAsia"/>
      <w:color w:val="0000FF"/>
    </w:rPr>
  </w:style>
  <w:style w:type="character" w:customStyle="1" w:styleId="SubtitleChar">
    <w:name w:val="Subtitle Char"/>
    <w:basedOn w:val="DefaultParagraphFont"/>
    <w:link w:val="Subtitle"/>
    <w:rsid w:val="008052F5"/>
    <w:rPr>
      <w:rFonts w:ascii="Times New Roman" w:eastAsiaTheme="minorEastAsia" w:hAnsi="Times New Roman"/>
      <w:color w:val="0000FF"/>
      <w:sz w:val="24"/>
      <w:lang w:val="en-US"/>
    </w:rPr>
  </w:style>
  <w:style w:type="paragraph" w:customStyle="1" w:styleId="Paragraph">
    <w:name w:val="Paragraph"/>
    <w:basedOn w:val="Normal"/>
    <w:qFormat/>
    <w:rsid w:val="008052F5"/>
  </w:style>
  <w:style w:type="paragraph" w:customStyle="1" w:styleId="EndNoteBibliography">
    <w:name w:val="EndNote Bibliography"/>
    <w:basedOn w:val="Normal"/>
    <w:link w:val="EndNoteBibliographyChar"/>
    <w:autoRedefine/>
    <w:qFormat/>
    <w:rsid w:val="003B5CEE"/>
    <w:pPr>
      <w:spacing w:after="0" w:line="480" w:lineRule="auto"/>
    </w:pPr>
    <w:rPr>
      <w:rFonts w:ascii="Times New Roman" w:hAnsi="Times New Roman"/>
      <w:noProof/>
      <w:szCs w:val="3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B5CEE"/>
    <w:rPr>
      <w:rFonts w:ascii="Times New Roman" w:hAnsi="Times New Roman" w:cs="Times New Roman"/>
      <w:noProof/>
      <w:sz w:val="24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26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026"/>
    <w:rPr>
      <w:rFonts w:ascii="Times" w:eastAsiaTheme="majorEastAsia" w:hAnsi="Times" w:cstheme="majorBidi"/>
      <w:b/>
      <w:i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53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E58"/>
    <w:rPr>
      <w:rFonts w:ascii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53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E58"/>
    <w:rPr>
      <w:rFonts w:ascii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53E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E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B4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C6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C6F"/>
    <w:rPr>
      <w:rFonts w:ascii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C6F"/>
    <w:rPr>
      <w:rFonts w:ascii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mailto:richard.amlot@phe.gov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louise.e.smith@kcl.ac.uk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mailto:Gideon.rubin@kcl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emf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765CF4DBFAF4F80B6A90F818ED323" ma:contentTypeVersion="13" ma:contentTypeDescription="Create a new document." ma:contentTypeScope="" ma:versionID="cff31a119faa7436bbf9903dab0dd905">
  <xsd:schema xmlns:xsd="http://www.w3.org/2001/XMLSchema" xmlns:xs="http://www.w3.org/2001/XMLSchema" xmlns:p="http://schemas.microsoft.com/office/2006/metadata/properties" xmlns:ns3="c654bb1c-410e-4a38-b505-6f07733a1d60" xmlns:ns4="0ea1de50-1813-4d1d-b536-0d1728e64504" targetNamespace="http://schemas.microsoft.com/office/2006/metadata/properties" ma:root="true" ma:fieldsID="51303e9344c03dbc554cb40a31641007" ns3:_="" ns4:_="">
    <xsd:import namespace="c654bb1c-410e-4a38-b505-6f07733a1d60"/>
    <xsd:import namespace="0ea1de50-1813-4d1d-b536-0d1728e64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4bb1c-410e-4a38-b505-6f07733a1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1de50-1813-4d1d-b536-0d1728e64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F5F400-59D2-465F-A53B-A2B7D7FC4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4bb1c-410e-4a38-b505-6f07733a1d60"/>
    <ds:schemaRef ds:uri="0ea1de50-1813-4d1d-b536-0d1728e64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99DFE-A8B9-4639-B9AD-87EA40155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EC1B3-401D-444B-B4DA-6F92669EAB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Louise</dc:creator>
  <cp:keywords/>
  <dc:description/>
  <cp:lastModifiedBy>Smith, Louise</cp:lastModifiedBy>
  <cp:revision>6</cp:revision>
  <dcterms:created xsi:type="dcterms:W3CDTF">2020-06-21T13:21:00Z</dcterms:created>
  <dcterms:modified xsi:type="dcterms:W3CDTF">2020-06-24T12:21:00Z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0x010100B7B765CF4DBFAF4F80B6A90F818ED323</vt:lpwstr>
  </property>
</Properties>
</file>