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E749" w14:textId="77777777" w:rsidR="004B32DF" w:rsidRPr="007863D0" w:rsidRDefault="004B32DF" w:rsidP="007863D0">
      <w:pPr>
        <w:pStyle w:val="Title"/>
        <w:spacing w:after="240"/>
        <w:rPr>
          <w:rFonts w:ascii="Times New Roman" w:hAnsi="Times New Roman" w:cs="Times New Roman"/>
          <w:sz w:val="48"/>
          <w:szCs w:val="48"/>
        </w:rPr>
      </w:pPr>
      <w:r w:rsidRPr="007863D0">
        <w:rPr>
          <w:rFonts w:ascii="Times New Roman" w:hAnsi="Times New Roman" w:cs="Times New Roman"/>
          <w:sz w:val="48"/>
          <w:szCs w:val="48"/>
        </w:rPr>
        <w:t>Factors associated with vaccine hesitancy</w:t>
      </w:r>
    </w:p>
    <w:p w14:paraId="4530AEB1" w14:textId="77777777" w:rsidR="004B32DF" w:rsidRPr="00920460" w:rsidRDefault="004B32DF" w:rsidP="004B32DF">
      <w:pPr>
        <w:rPr>
          <w:rFonts w:ascii="Times New Roman" w:hAnsi="Times New Roman"/>
        </w:rPr>
      </w:pPr>
      <w:r w:rsidRPr="00920460">
        <w:rPr>
          <w:rFonts w:ascii="Times New Roman" w:hAnsi="Times New Roman"/>
        </w:rPr>
        <w:t>Henry Potts, 10 March 2021</w:t>
      </w:r>
    </w:p>
    <w:p w14:paraId="77AA879A" w14:textId="77777777" w:rsidR="004B32DF" w:rsidRPr="00920460" w:rsidRDefault="004B32DF" w:rsidP="00920460">
      <w:pPr>
        <w:pStyle w:val="Heading1"/>
      </w:pPr>
      <w:r w:rsidRPr="00920460">
        <w:t>Vaccine hesitancy</w:t>
      </w:r>
    </w:p>
    <w:p w14:paraId="64210DD6" w14:textId="77777777" w:rsidR="004B32DF" w:rsidRPr="00920460" w:rsidRDefault="004B32DF" w:rsidP="00920460">
      <w:r w:rsidRPr="00920460">
        <w:t>We are using the CORSAIR study (see Smith et al., 2020, 2021, for details). This involves approximately 2000 respondents per wave of polling. Questions relating to vaccination were asked from wave 36.</w:t>
      </w: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408"/>
        <w:gridCol w:w="1276"/>
        <w:gridCol w:w="1984"/>
        <w:gridCol w:w="4111"/>
      </w:tblGrid>
      <w:tr w:rsidR="004B32DF" w:rsidRPr="00920460" w14:paraId="607353CB" w14:textId="77777777" w:rsidTr="00920460">
        <w:tc>
          <w:tcPr>
            <w:tcW w:w="1408" w:type="dxa"/>
            <w:shd w:val="clear" w:color="auto" w:fill="FFFFFF"/>
          </w:tcPr>
          <w:p w14:paraId="631CC459" w14:textId="3B76BCAE"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Calendar week</w:t>
            </w:r>
          </w:p>
        </w:tc>
        <w:tc>
          <w:tcPr>
            <w:tcW w:w="1276" w:type="dxa"/>
            <w:shd w:val="clear" w:color="auto" w:fill="FFFFFF"/>
          </w:tcPr>
          <w:p w14:paraId="61A582F7"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Polling wave</w:t>
            </w:r>
          </w:p>
        </w:tc>
        <w:tc>
          <w:tcPr>
            <w:tcW w:w="1984" w:type="dxa"/>
            <w:shd w:val="clear" w:color="auto" w:fill="FFFFFF"/>
            <w:tcMar>
              <w:top w:w="0" w:type="dxa"/>
              <w:left w:w="108" w:type="dxa"/>
              <w:bottom w:w="0" w:type="dxa"/>
              <w:right w:w="108" w:type="dxa"/>
            </w:tcMar>
          </w:tcPr>
          <w:p w14:paraId="259E2881"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Data collected</w:t>
            </w:r>
          </w:p>
        </w:tc>
        <w:tc>
          <w:tcPr>
            <w:tcW w:w="4111" w:type="dxa"/>
            <w:shd w:val="clear" w:color="auto" w:fill="FFFFFF"/>
          </w:tcPr>
          <w:p w14:paraId="3F84B07C"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Notes</w:t>
            </w:r>
          </w:p>
        </w:tc>
      </w:tr>
      <w:tr w:rsidR="004B32DF" w:rsidRPr="00920460" w14:paraId="2804D301" w14:textId="77777777" w:rsidTr="00920460">
        <w:tc>
          <w:tcPr>
            <w:tcW w:w="1408" w:type="dxa"/>
            <w:shd w:val="clear" w:color="auto" w:fill="FFFFFF"/>
          </w:tcPr>
          <w:p w14:paraId="43628F47" w14:textId="2FCEC6E1"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50</w:t>
            </w:r>
            <w:r w:rsidR="00E340CC">
              <w:rPr>
                <w:rFonts w:ascii="Times New Roman" w:hAnsi="Times New Roman"/>
                <w:color w:val="201F1E"/>
                <w:lang w:eastAsia="en-GB"/>
              </w:rPr>
              <w:t xml:space="preserve"> (2020)</w:t>
            </w:r>
          </w:p>
        </w:tc>
        <w:tc>
          <w:tcPr>
            <w:tcW w:w="1276" w:type="dxa"/>
            <w:shd w:val="clear" w:color="auto" w:fill="FFFFFF"/>
          </w:tcPr>
          <w:p w14:paraId="371F6C49"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36</w:t>
            </w:r>
          </w:p>
        </w:tc>
        <w:tc>
          <w:tcPr>
            <w:tcW w:w="1984" w:type="dxa"/>
            <w:shd w:val="clear" w:color="auto" w:fill="FFFFFF"/>
            <w:tcMar>
              <w:top w:w="0" w:type="dxa"/>
              <w:left w:w="108" w:type="dxa"/>
              <w:bottom w:w="0" w:type="dxa"/>
              <w:right w:w="108" w:type="dxa"/>
            </w:tcMar>
          </w:tcPr>
          <w:p w14:paraId="4B8A1006" w14:textId="68702606"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7 – 9 December</w:t>
            </w:r>
            <w:r w:rsidR="00920460">
              <w:rPr>
                <w:rFonts w:ascii="Times New Roman" w:hAnsi="Times New Roman"/>
                <w:color w:val="201F1E"/>
                <w:lang w:eastAsia="en-GB"/>
              </w:rPr>
              <w:t xml:space="preserve"> 2020</w:t>
            </w:r>
          </w:p>
        </w:tc>
        <w:tc>
          <w:tcPr>
            <w:tcW w:w="4111" w:type="dxa"/>
            <w:shd w:val="clear" w:color="auto" w:fill="FFFFFF"/>
          </w:tcPr>
          <w:p w14:paraId="0A95986A" w14:textId="1A1CE3C0"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UK vaccination programme began 8 Dec</w:t>
            </w:r>
            <w:r w:rsidR="00920460">
              <w:rPr>
                <w:rFonts w:ascii="Times New Roman" w:hAnsi="Times New Roman"/>
                <w:color w:val="201F1E"/>
                <w:lang w:eastAsia="en-GB"/>
              </w:rPr>
              <w:t xml:space="preserve"> 2020</w:t>
            </w:r>
          </w:p>
        </w:tc>
      </w:tr>
      <w:tr w:rsidR="004B32DF" w:rsidRPr="00920460" w14:paraId="611F3A08" w14:textId="77777777" w:rsidTr="00920460">
        <w:tc>
          <w:tcPr>
            <w:tcW w:w="1408" w:type="dxa"/>
            <w:shd w:val="clear" w:color="auto" w:fill="FFFFFF"/>
          </w:tcPr>
          <w:p w14:paraId="5C1FA58D" w14:textId="11684120"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51</w:t>
            </w:r>
            <w:r w:rsidR="00E340CC">
              <w:rPr>
                <w:rFonts w:ascii="Times New Roman" w:hAnsi="Times New Roman"/>
                <w:color w:val="201F1E"/>
                <w:lang w:eastAsia="en-GB"/>
              </w:rPr>
              <w:t xml:space="preserve"> (2020)</w:t>
            </w:r>
          </w:p>
        </w:tc>
        <w:tc>
          <w:tcPr>
            <w:tcW w:w="1276" w:type="dxa"/>
            <w:shd w:val="clear" w:color="auto" w:fill="FFFFFF"/>
          </w:tcPr>
          <w:p w14:paraId="451F0A68"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37</w:t>
            </w:r>
          </w:p>
        </w:tc>
        <w:tc>
          <w:tcPr>
            <w:tcW w:w="1984" w:type="dxa"/>
            <w:shd w:val="clear" w:color="auto" w:fill="FFFFFF"/>
            <w:tcMar>
              <w:top w:w="0" w:type="dxa"/>
              <w:left w:w="108" w:type="dxa"/>
              <w:bottom w:w="0" w:type="dxa"/>
              <w:right w:w="108" w:type="dxa"/>
            </w:tcMar>
          </w:tcPr>
          <w:p w14:paraId="52DF1F1B" w14:textId="0CFE55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14 – 16 December</w:t>
            </w:r>
            <w:r w:rsidR="00920460">
              <w:rPr>
                <w:rFonts w:ascii="Times New Roman" w:hAnsi="Times New Roman"/>
                <w:color w:val="201F1E"/>
                <w:lang w:eastAsia="en-GB"/>
              </w:rPr>
              <w:t xml:space="preserve"> 2020</w:t>
            </w:r>
          </w:p>
        </w:tc>
        <w:tc>
          <w:tcPr>
            <w:tcW w:w="4111" w:type="dxa"/>
            <w:shd w:val="clear" w:color="auto" w:fill="FFFFFF"/>
          </w:tcPr>
          <w:p w14:paraId="54B93B27"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0A32469C" w14:textId="77777777" w:rsidTr="00920460">
        <w:tc>
          <w:tcPr>
            <w:tcW w:w="1408" w:type="dxa"/>
            <w:shd w:val="clear" w:color="auto" w:fill="FFFFFF"/>
          </w:tcPr>
          <w:p w14:paraId="06023035" w14:textId="67972218"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52</w:t>
            </w:r>
            <w:r w:rsidR="00E340CC">
              <w:rPr>
                <w:rFonts w:ascii="Times New Roman" w:hAnsi="Times New Roman"/>
                <w:color w:val="201F1E"/>
                <w:lang w:eastAsia="en-GB"/>
              </w:rPr>
              <w:t xml:space="preserve"> (2020)</w:t>
            </w:r>
          </w:p>
        </w:tc>
        <w:tc>
          <w:tcPr>
            <w:tcW w:w="1276" w:type="dxa"/>
            <w:shd w:val="clear" w:color="auto" w:fill="FFFFFF"/>
          </w:tcPr>
          <w:p w14:paraId="1D0018EE"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38</w:t>
            </w:r>
          </w:p>
        </w:tc>
        <w:tc>
          <w:tcPr>
            <w:tcW w:w="1984" w:type="dxa"/>
            <w:shd w:val="clear" w:color="auto" w:fill="FFFFFF"/>
            <w:tcMar>
              <w:top w:w="0" w:type="dxa"/>
              <w:left w:w="108" w:type="dxa"/>
              <w:bottom w:w="0" w:type="dxa"/>
              <w:right w:w="108" w:type="dxa"/>
            </w:tcMar>
          </w:tcPr>
          <w:p w14:paraId="27C9145D" w14:textId="69432EA4"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21 – 23 December</w:t>
            </w:r>
            <w:r w:rsidR="00920460">
              <w:rPr>
                <w:rFonts w:ascii="Times New Roman" w:hAnsi="Times New Roman"/>
                <w:color w:val="201F1E"/>
                <w:lang w:eastAsia="en-GB"/>
              </w:rPr>
              <w:t xml:space="preserve"> 2020</w:t>
            </w:r>
          </w:p>
        </w:tc>
        <w:tc>
          <w:tcPr>
            <w:tcW w:w="4111" w:type="dxa"/>
            <w:shd w:val="clear" w:color="auto" w:fill="FFFFFF"/>
          </w:tcPr>
          <w:p w14:paraId="681F0C93"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6AEADAB5" w14:textId="77777777" w:rsidTr="00920460">
        <w:tc>
          <w:tcPr>
            <w:tcW w:w="1408" w:type="dxa"/>
            <w:shd w:val="clear" w:color="auto" w:fill="FFFFFF"/>
          </w:tcPr>
          <w:p w14:paraId="45CB9508" w14:textId="2C03D8C6"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53</w:t>
            </w:r>
            <w:r w:rsidR="00E340CC">
              <w:rPr>
                <w:rFonts w:ascii="Times New Roman" w:hAnsi="Times New Roman"/>
                <w:color w:val="201F1E"/>
                <w:lang w:eastAsia="en-GB"/>
              </w:rPr>
              <w:t xml:space="preserve"> (2020)</w:t>
            </w:r>
          </w:p>
        </w:tc>
        <w:tc>
          <w:tcPr>
            <w:tcW w:w="1276" w:type="dxa"/>
            <w:shd w:val="clear" w:color="auto" w:fill="FFFFFF"/>
          </w:tcPr>
          <w:p w14:paraId="2E211CE3"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39</w:t>
            </w:r>
          </w:p>
        </w:tc>
        <w:tc>
          <w:tcPr>
            <w:tcW w:w="1984" w:type="dxa"/>
            <w:shd w:val="clear" w:color="auto" w:fill="FFFFFF"/>
            <w:tcMar>
              <w:top w:w="0" w:type="dxa"/>
              <w:left w:w="108" w:type="dxa"/>
              <w:bottom w:w="0" w:type="dxa"/>
              <w:right w:w="108" w:type="dxa"/>
            </w:tcMar>
          </w:tcPr>
          <w:p w14:paraId="475E0728" w14:textId="0DBC3A95"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28 – 29 December</w:t>
            </w:r>
            <w:r w:rsidR="00920460">
              <w:rPr>
                <w:rFonts w:ascii="Times New Roman" w:hAnsi="Times New Roman"/>
                <w:color w:val="201F1E"/>
                <w:lang w:eastAsia="en-GB"/>
              </w:rPr>
              <w:t xml:space="preserve"> 2020</w:t>
            </w:r>
          </w:p>
        </w:tc>
        <w:tc>
          <w:tcPr>
            <w:tcW w:w="4111" w:type="dxa"/>
            <w:shd w:val="clear" w:color="auto" w:fill="FFFFFF"/>
          </w:tcPr>
          <w:p w14:paraId="7D456970"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182FE09C" w14:textId="77777777" w:rsidTr="00920460">
        <w:tc>
          <w:tcPr>
            <w:tcW w:w="1408" w:type="dxa"/>
            <w:shd w:val="clear" w:color="auto" w:fill="FFFFFF"/>
          </w:tcPr>
          <w:p w14:paraId="4ED536AF" w14:textId="34D4CC76"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1 (2021)/</w:t>
            </w:r>
            <w:r w:rsidR="004B32DF" w:rsidRPr="00920460">
              <w:rPr>
                <w:rFonts w:ascii="Times New Roman" w:hAnsi="Times New Roman"/>
                <w:color w:val="201F1E"/>
                <w:lang w:eastAsia="en-GB"/>
              </w:rPr>
              <w:t>54</w:t>
            </w:r>
            <w:r>
              <w:rPr>
                <w:rFonts w:ascii="Times New Roman" w:hAnsi="Times New Roman"/>
                <w:color w:val="201F1E"/>
                <w:lang w:eastAsia="en-GB"/>
              </w:rPr>
              <w:t xml:space="preserve"> (2020)</w:t>
            </w:r>
          </w:p>
        </w:tc>
        <w:tc>
          <w:tcPr>
            <w:tcW w:w="1276" w:type="dxa"/>
            <w:shd w:val="clear" w:color="auto" w:fill="FFFFFF"/>
          </w:tcPr>
          <w:p w14:paraId="649FA4D3"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40</w:t>
            </w:r>
          </w:p>
        </w:tc>
        <w:tc>
          <w:tcPr>
            <w:tcW w:w="1984" w:type="dxa"/>
            <w:shd w:val="clear" w:color="auto" w:fill="FFFFFF"/>
            <w:tcMar>
              <w:top w:w="0" w:type="dxa"/>
              <w:left w:w="108" w:type="dxa"/>
              <w:bottom w:w="0" w:type="dxa"/>
              <w:right w:w="108" w:type="dxa"/>
            </w:tcMar>
          </w:tcPr>
          <w:p w14:paraId="5B8316E8" w14:textId="228C52ED"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4 – 6 January</w:t>
            </w:r>
            <w:r w:rsidR="00920460">
              <w:rPr>
                <w:rFonts w:ascii="Times New Roman" w:hAnsi="Times New Roman"/>
                <w:color w:val="201F1E"/>
                <w:lang w:eastAsia="en-GB"/>
              </w:rPr>
              <w:t xml:space="preserve"> 2021</w:t>
            </w:r>
          </w:p>
        </w:tc>
        <w:tc>
          <w:tcPr>
            <w:tcW w:w="4111" w:type="dxa"/>
            <w:shd w:val="clear" w:color="auto" w:fill="FFFFFF"/>
          </w:tcPr>
          <w:p w14:paraId="4F129D78"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579ACDD5" w14:textId="77777777" w:rsidTr="00920460">
        <w:tc>
          <w:tcPr>
            <w:tcW w:w="1408" w:type="dxa"/>
            <w:shd w:val="clear" w:color="auto" w:fill="FFFFFF"/>
          </w:tcPr>
          <w:p w14:paraId="7FC8763E" w14:textId="1C73331B"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2 (2021)/</w:t>
            </w:r>
            <w:r w:rsidR="004B32DF" w:rsidRPr="00920460">
              <w:rPr>
                <w:rFonts w:ascii="Times New Roman" w:hAnsi="Times New Roman"/>
                <w:color w:val="201F1E"/>
                <w:lang w:eastAsia="en-GB"/>
              </w:rPr>
              <w:t>55</w:t>
            </w:r>
            <w:r>
              <w:rPr>
                <w:rFonts w:ascii="Times New Roman" w:hAnsi="Times New Roman"/>
                <w:color w:val="201F1E"/>
                <w:lang w:eastAsia="en-GB"/>
              </w:rPr>
              <w:t xml:space="preserve"> (2020)</w:t>
            </w:r>
          </w:p>
        </w:tc>
        <w:tc>
          <w:tcPr>
            <w:tcW w:w="1276" w:type="dxa"/>
            <w:shd w:val="clear" w:color="auto" w:fill="FFFFFF"/>
          </w:tcPr>
          <w:p w14:paraId="486D23DB"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41</w:t>
            </w:r>
          </w:p>
        </w:tc>
        <w:tc>
          <w:tcPr>
            <w:tcW w:w="1984" w:type="dxa"/>
            <w:shd w:val="clear" w:color="auto" w:fill="FFFFFF"/>
            <w:tcMar>
              <w:top w:w="0" w:type="dxa"/>
              <w:left w:w="108" w:type="dxa"/>
              <w:bottom w:w="0" w:type="dxa"/>
              <w:right w:w="108" w:type="dxa"/>
            </w:tcMar>
          </w:tcPr>
          <w:p w14:paraId="1E0561CD" w14:textId="67DCC170"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11 – 13 January</w:t>
            </w:r>
            <w:r w:rsidR="00920460">
              <w:rPr>
                <w:rFonts w:ascii="Times New Roman" w:hAnsi="Times New Roman"/>
                <w:color w:val="201F1E"/>
                <w:lang w:eastAsia="en-GB"/>
              </w:rPr>
              <w:t xml:space="preserve"> 2021</w:t>
            </w:r>
          </w:p>
        </w:tc>
        <w:tc>
          <w:tcPr>
            <w:tcW w:w="4111" w:type="dxa"/>
            <w:shd w:val="clear" w:color="auto" w:fill="FFFFFF"/>
          </w:tcPr>
          <w:p w14:paraId="4F85B5C3"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2A415264" w14:textId="77777777" w:rsidTr="00920460">
        <w:tc>
          <w:tcPr>
            <w:tcW w:w="1408" w:type="dxa"/>
            <w:shd w:val="clear" w:color="auto" w:fill="FFFFFF"/>
          </w:tcPr>
          <w:p w14:paraId="68D755F8" w14:textId="209898FF"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3 (2021)/</w:t>
            </w:r>
            <w:r w:rsidR="004B32DF" w:rsidRPr="00920460">
              <w:rPr>
                <w:rFonts w:ascii="Times New Roman" w:hAnsi="Times New Roman"/>
                <w:color w:val="201F1E"/>
                <w:lang w:eastAsia="en-GB"/>
              </w:rPr>
              <w:t>56</w:t>
            </w:r>
            <w:r>
              <w:rPr>
                <w:rFonts w:ascii="Times New Roman" w:hAnsi="Times New Roman"/>
                <w:color w:val="201F1E"/>
                <w:lang w:eastAsia="en-GB"/>
              </w:rPr>
              <w:t xml:space="preserve"> (2020)</w:t>
            </w:r>
          </w:p>
        </w:tc>
        <w:tc>
          <w:tcPr>
            <w:tcW w:w="1276" w:type="dxa"/>
            <w:shd w:val="clear" w:color="auto" w:fill="FFFFFF"/>
          </w:tcPr>
          <w:p w14:paraId="2809F305"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no poll</w:t>
            </w:r>
          </w:p>
        </w:tc>
        <w:tc>
          <w:tcPr>
            <w:tcW w:w="1984" w:type="dxa"/>
            <w:shd w:val="clear" w:color="auto" w:fill="FFFFFF"/>
            <w:tcMar>
              <w:top w:w="0" w:type="dxa"/>
              <w:left w:w="108" w:type="dxa"/>
              <w:bottom w:w="0" w:type="dxa"/>
              <w:right w:w="108" w:type="dxa"/>
            </w:tcMar>
          </w:tcPr>
          <w:p w14:paraId="20BCDE2F" w14:textId="77777777" w:rsidR="004B32DF" w:rsidRPr="00920460" w:rsidRDefault="004B32DF" w:rsidP="00920460">
            <w:pPr>
              <w:spacing w:after="0" w:line="240" w:lineRule="auto"/>
              <w:rPr>
                <w:rFonts w:ascii="Times New Roman" w:hAnsi="Times New Roman"/>
                <w:color w:val="201F1E"/>
                <w:lang w:eastAsia="en-GB"/>
              </w:rPr>
            </w:pPr>
          </w:p>
        </w:tc>
        <w:tc>
          <w:tcPr>
            <w:tcW w:w="4111" w:type="dxa"/>
            <w:shd w:val="clear" w:color="auto" w:fill="FFFFFF"/>
          </w:tcPr>
          <w:p w14:paraId="08A482F9" w14:textId="08A6C139"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 xml:space="preserve">Roll-out </w:t>
            </w:r>
            <w:r w:rsidR="00766670">
              <w:rPr>
                <w:rFonts w:ascii="Times New Roman" w:hAnsi="Times New Roman"/>
                <w:color w:val="201F1E"/>
                <w:lang w:eastAsia="en-GB"/>
              </w:rPr>
              <w:t xml:space="preserve">of vaccinations </w:t>
            </w:r>
            <w:r w:rsidRPr="00920460">
              <w:rPr>
                <w:rFonts w:ascii="Times New Roman" w:hAnsi="Times New Roman"/>
                <w:color w:val="201F1E"/>
                <w:lang w:eastAsia="en-GB"/>
              </w:rPr>
              <w:t xml:space="preserve">to over </w:t>
            </w:r>
            <w:proofErr w:type="gramStart"/>
            <w:r w:rsidRPr="00920460">
              <w:rPr>
                <w:rFonts w:ascii="Times New Roman" w:hAnsi="Times New Roman"/>
                <w:color w:val="201F1E"/>
                <w:lang w:eastAsia="en-GB"/>
              </w:rPr>
              <w:t>70</w:t>
            </w:r>
            <w:r w:rsidR="00766670">
              <w:rPr>
                <w:rFonts w:ascii="Times New Roman" w:hAnsi="Times New Roman"/>
                <w:color w:val="201F1E"/>
                <w:lang w:eastAsia="en-GB"/>
              </w:rPr>
              <w:t xml:space="preserve"> year old</w:t>
            </w:r>
            <w:r w:rsidRPr="00920460">
              <w:rPr>
                <w:rFonts w:ascii="Times New Roman" w:hAnsi="Times New Roman"/>
                <w:color w:val="201F1E"/>
                <w:lang w:eastAsia="en-GB"/>
              </w:rPr>
              <w:t>s</w:t>
            </w:r>
            <w:proofErr w:type="gramEnd"/>
            <w:r w:rsidRPr="00920460">
              <w:rPr>
                <w:rFonts w:ascii="Times New Roman" w:hAnsi="Times New Roman"/>
                <w:color w:val="201F1E"/>
                <w:lang w:eastAsia="en-GB"/>
              </w:rPr>
              <w:t xml:space="preserve"> and </w:t>
            </w:r>
            <w:r w:rsidR="005B5943">
              <w:rPr>
                <w:rFonts w:ascii="Times New Roman" w:hAnsi="Times New Roman"/>
                <w:color w:val="201F1E"/>
                <w:lang w:eastAsia="en-GB"/>
              </w:rPr>
              <w:t xml:space="preserve">those defined as </w:t>
            </w:r>
            <w:r w:rsidRPr="00920460">
              <w:rPr>
                <w:rFonts w:ascii="Times New Roman" w:hAnsi="Times New Roman"/>
                <w:color w:val="201F1E"/>
                <w:lang w:eastAsia="en-GB"/>
              </w:rPr>
              <w:t>clinically extremely vulnerable from 18 Jan</w:t>
            </w:r>
            <w:r w:rsidR="00920460">
              <w:rPr>
                <w:rFonts w:ascii="Times New Roman" w:hAnsi="Times New Roman"/>
                <w:color w:val="201F1E"/>
                <w:lang w:eastAsia="en-GB"/>
              </w:rPr>
              <w:t xml:space="preserve"> 2021</w:t>
            </w:r>
          </w:p>
        </w:tc>
      </w:tr>
      <w:tr w:rsidR="004B32DF" w:rsidRPr="00920460" w14:paraId="61BD28B9" w14:textId="77777777" w:rsidTr="00920460">
        <w:tc>
          <w:tcPr>
            <w:tcW w:w="1408" w:type="dxa"/>
            <w:shd w:val="clear" w:color="auto" w:fill="FFFFFF"/>
          </w:tcPr>
          <w:p w14:paraId="27028831" w14:textId="0DBBB099"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4 (2021)/</w:t>
            </w:r>
            <w:r w:rsidR="004B32DF" w:rsidRPr="00920460">
              <w:rPr>
                <w:rFonts w:ascii="Times New Roman" w:hAnsi="Times New Roman"/>
                <w:color w:val="201F1E"/>
                <w:lang w:eastAsia="en-GB"/>
              </w:rPr>
              <w:t>57</w:t>
            </w:r>
            <w:r>
              <w:rPr>
                <w:rFonts w:ascii="Times New Roman" w:hAnsi="Times New Roman"/>
                <w:color w:val="201F1E"/>
                <w:lang w:eastAsia="en-GB"/>
              </w:rPr>
              <w:t xml:space="preserve"> (2020)</w:t>
            </w:r>
          </w:p>
        </w:tc>
        <w:tc>
          <w:tcPr>
            <w:tcW w:w="1276" w:type="dxa"/>
            <w:shd w:val="clear" w:color="auto" w:fill="FFFFFF"/>
          </w:tcPr>
          <w:p w14:paraId="272F8CAE"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42</w:t>
            </w:r>
          </w:p>
        </w:tc>
        <w:tc>
          <w:tcPr>
            <w:tcW w:w="1984" w:type="dxa"/>
            <w:shd w:val="clear" w:color="auto" w:fill="FFFFFF"/>
            <w:tcMar>
              <w:top w:w="0" w:type="dxa"/>
              <w:left w:w="108" w:type="dxa"/>
              <w:bottom w:w="0" w:type="dxa"/>
              <w:right w:w="108" w:type="dxa"/>
            </w:tcMar>
          </w:tcPr>
          <w:p w14:paraId="6634B09F" w14:textId="3F932A46"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25 – 27 January</w:t>
            </w:r>
            <w:r w:rsidR="00920460">
              <w:rPr>
                <w:rFonts w:ascii="Times New Roman" w:hAnsi="Times New Roman"/>
                <w:color w:val="201F1E"/>
                <w:lang w:eastAsia="en-GB"/>
              </w:rPr>
              <w:t xml:space="preserve"> 2021</w:t>
            </w:r>
          </w:p>
        </w:tc>
        <w:tc>
          <w:tcPr>
            <w:tcW w:w="4111" w:type="dxa"/>
            <w:shd w:val="clear" w:color="auto" w:fill="FFFFFF"/>
          </w:tcPr>
          <w:p w14:paraId="0E68B38F"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“Have you received a coronavirus vaccine?” recorded from here on</w:t>
            </w:r>
          </w:p>
        </w:tc>
      </w:tr>
      <w:tr w:rsidR="004B32DF" w:rsidRPr="00920460" w14:paraId="0BD9798C" w14:textId="77777777" w:rsidTr="00920460">
        <w:tc>
          <w:tcPr>
            <w:tcW w:w="1408" w:type="dxa"/>
            <w:shd w:val="clear" w:color="auto" w:fill="FFFFFF"/>
          </w:tcPr>
          <w:p w14:paraId="30D02EC1" w14:textId="798BC95E"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5 (2021)/</w:t>
            </w:r>
            <w:r w:rsidR="004B32DF" w:rsidRPr="00920460">
              <w:rPr>
                <w:rFonts w:ascii="Times New Roman" w:hAnsi="Times New Roman"/>
                <w:color w:val="201F1E"/>
                <w:lang w:eastAsia="en-GB"/>
              </w:rPr>
              <w:t>58</w:t>
            </w:r>
            <w:r>
              <w:rPr>
                <w:rFonts w:ascii="Times New Roman" w:hAnsi="Times New Roman"/>
                <w:color w:val="201F1E"/>
                <w:lang w:eastAsia="en-GB"/>
              </w:rPr>
              <w:t xml:space="preserve"> (2020)</w:t>
            </w:r>
          </w:p>
        </w:tc>
        <w:tc>
          <w:tcPr>
            <w:tcW w:w="1276" w:type="dxa"/>
            <w:shd w:val="clear" w:color="auto" w:fill="FFFFFF"/>
          </w:tcPr>
          <w:p w14:paraId="3D9E6B05"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43</w:t>
            </w:r>
          </w:p>
        </w:tc>
        <w:tc>
          <w:tcPr>
            <w:tcW w:w="1984" w:type="dxa"/>
            <w:shd w:val="clear" w:color="auto" w:fill="FFFFFF"/>
            <w:tcMar>
              <w:top w:w="0" w:type="dxa"/>
              <w:left w:w="108" w:type="dxa"/>
              <w:bottom w:w="0" w:type="dxa"/>
              <w:right w:w="108" w:type="dxa"/>
            </w:tcMar>
          </w:tcPr>
          <w:p w14:paraId="017C6E8B" w14:textId="5CFBFDF0"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8 – 9 Feb</w:t>
            </w:r>
            <w:r w:rsidR="00920460">
              <w:rPr>
                <w:rFonts w:ascii="Times New Roman" w:hAnsi="Times New Roman"/>
                <w:color w:val="201F1E"/>
                <w:lang w:eastAsia="en-GB"/>
              </w:rPr>
              <w:t xml:space="preserve"> 2021</w:t>
            </w:r>
          </w:p>
        </w:tc>
        <w:tc>
          <w:tcPr>
            <w:tcW w:w="4111" w:type="dxa"/>
            <w:shd w:val="clear" w:color="auto" w:fill="FFFFFF"/>
          </w:tcPr>
          <w:p w14:paraId="1DA9882A"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028EDDAD" w14:textId="77777777" w:rsidTr="00920460">
        <w:tc>
          <w:tcPr>
            <w:tcW w:w="1408" w:type="dxa"/>
            <w:shd w:val="clear" w:color="auto" w:fill="FFFFFF"/>
          </w:tcPr>
          <w:p w14:paraId="31189703" w14:textId="140A2242"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6 (2021)/</w:t>
            </w:r>
            <w:r w:rsidR="004B32DF" w:rsidRPr="00920460">
              <w:rPr>
                <w:rFonts w:ascii="Times New Roman" w:hAnsi="Times New Roman"/>
                <w:color w:val="201F1E"/>
                <w:lang w:eastAsia="en-GB"/>
              </w:rPr>
              <w:t>59</w:t>
            </w:r>
            <w:r>
              <w:rPr>
                <w:rFonts w:ascii="Times New Roman" w:hAnsi="Times New Roman"/>
                <w:color w:val="201F1E"/>
                <w:lang w:eastAsia="en-GB"/>
              </w:rPr>
              <w:t xml:space="preserve"> (2020)</w:t>
            </w:r>
          </w:p>
        </w:tc>
        <w:tc>
          <w:tcPr>
            <w:tcW w:w="1276" w:type="dxa"/>
            <w:shd w:val="clear" w:color="auto" w:fill="FFFFFF"/>
          </w:tcPr>
          <w:p w14:paraId="17661131"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no poll</w:t>
            </w:r>
          </w:p>
        </w:tc>
        <w:tc>
          <w:tcPr>
            <w:tcW w:w="1984" w:type="dxa"/>
            <w:shd w:val="clear" w:color="auto" w:fill="FFFFFF"/>
            <w:tcMar>
              <w:top w:w="0" w:type="dxa"/>
              <w:left w:w="108" w:type="dxa"/>
              <w:bottom w:w="0" w:type="dxa"/>
              <w:right w:w="108" w:type="dxa"/>
            </w:tcMar>
          </w:tcPr>
          <w:p w14:paraId="41AE3E62" w14:textId="77777777" w:rsidR="004B32DF" w:rsidRPr="00920460" w:rsidRDefault="004B32DF" w:rsidP="00920460">
            <w:pPr>
              <w:spacing w:after="0" w:line="240" w:lineRule="auto"/>
              <w:rPr>
                <w:rFonts w:ascii="Times New Roman" w:hAnsi="Times New Roman"/>
                <w:color w:val="201F1E"/>
                <w:lang w:eastAsia="en-GB"/>
              </w:rPr>
            </w:pPr>
          </w:p>
        </w:tc>
        <w:tc>
          <w:tcPr>
            <w:tcW w:w="4111" w:type="dxa"/>
            <w:shd w:val="clear" w:color="auto" w:fill="FFFFFF"/>
          </w:tcPr>
          <w:p w14:paraId="549C12EC" w14:textId="77777777" w:rsidR="004B32DF" w:rsidRPr="00920460" w:rsidRDefault="004B32DF" w:rsidP="00920460">
            <w:pPr>
              <w:spacing w:after="0" w:line="240" w:lineRule="auto"/>
              <w:rPr>
                <w:rFonts w:ascii="Times New Roman" w:hAnsi="Times New Roman"/>
                <w:color w:val="201F1E"/>
                <w:lang w:eastAsia="en-GB"/>
              </w:rPr>
            </w:pPr>
          </w:p>
        </w:tc>
      </w:tr>
      <w:tr w:rsidR="004B32DF" w:rsidRPr="00920460" w14:paraId="42D41C72" w14:textId="77777777" w:rsidTr="00920460">
        <w:tc>
          <w:tcPr>
            <w:tcW w:w="1408" w:type="dxa"/>
            <w:shd w:val="clear" w:color="auto" w:fill="FFFFFF"/>
          </w:tcPr>
          <w:p w14:paraId="3DDAE594" w14:textId="04430E48" w:rsidR="004B32DF" w:rsidRPr="00920460" w:rsidRDefault="00E340CC" w:rsidP="00920460">
            <w:pPr>
              <w:spacing w:after="0" w:line="240" w:lineRule="auto"/>
              <w:rPr>
                <w:rFonts w:ascii="Times New Roman" w:hAnsi="Times New Roman"/>
                <w:color w:val="201F1E"/>
                <w:lang w:eastAsia="en-GB"/>
              </w:rPr>
            </w:pPr>
            <w:r>
              <w:rPr>
                <w:rFonts w:ascii="Times New Roman" w:hAnsi="Times New Roman"/>
                <w:color w:val="201F1E"/>
                <w:lang w:eastAsia="en-GB"/>
              </w:rPr>
              <w:t>7 (2021)/</w:t>
            </w:r>
            <w:r w:rsidR="004B32DF" w:rsidRPr="00920460">
              <w:rPr>
                <w:rFonts w:ascii="Times New Roman" w:hAnsi="Times New Roman"/>
                <w:color w:val="201F1E"/>
                <w:lang w:eastAsia="en-GB"/>
              </w:rPr>
              <w:t>60</w:t>
            </w:r>
            <w:r>
              <w:rPr>
                <w:rFonts w:ascii="Times New Roman" w:hAnsi="Times New Roman"/>
                <w:color w:val="201F1E"/>
                <w:lang w:eastAsia="en-GB"/>
              </w:rPr>
              <w:t xml:space="preserve"> (2020)</w:t>
            </w:r>
          </w:p>
        </w:tc>
        <w:tc>
          <w:tcPr>
            <w:tcW w:w="1276" w:type="dxa"/>
            <w:shd w:val="clear" w:color="auto" w:fill="FFFFFF"/>
          </w:tcPr>
          <w:p w14:paraId="11A62D4C" w14:textId="77777777"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44</w:t>
            </w:r>
          </w:p>
        </w:tc>
        <w:tc>
          <w:tcPr>
            <w:tcW w:w="1984" w:type="dxa"/>
            <w:shd w:val="clear" w:color="auto" w:fill="FFFFFF"/>
            <w:tcMar>
              <w:top w:w="0" w:type="dxa"/>
              <w:left w:w="108" w:type="dxa"/>
              <w:bottom w:w="0" w:type="dxa"/>
              <w:right w:w="108" w:type="dxa"/>
            </w:tcMar>
          </w:tcPr>
          <w:p w14:paraId="2F246E83" w14:textId="02E3D30B" w:rsidR="004B32DF" w:rsidRPr="00920460" w:rsidRDefault="004B32DF" w:rsidP="00920460">
            <w:pPr>
              <w:spacing w:after="0" w:line="240" w:lineRule="auto"/>
              <w:rPr>
                <w:rFonts w:ascii="Times New Roman" w:hAnsi="Times New Roman"/>
                <w:color w:val="201F1E"/>
                <w:lang w:eastAsia="en-GB"/>
              </w:rPr>
            </w:pPr>
            <w:r w:rsidRPr="00920460">
              <w:rPr>
                <w:rFonts w:ascii="Times New Roman" w:hAnsi="Times New Roman"/>
                <w:color w:val="201F1E"/>
                <w:lang w:eastAsia="en-GB"/>
              </w:rPr>
              <w:t>22 – 23 Feb</w:t>
            </w:r>
            <w:r w:rsidR="00920460">
              <w:rPr>
                <w:rFonts w:ascii="Times New Roman" w:hAnsi="Times New Roman"/>
                <w:color w:val="201F1E"/>
                <w:lang w:eastAsia="en-GB"/>
              </w:rPr>
              <w:t xml:space="preserve"> 2021</w:t>
            </w:r>
          </w:p>
        </w:tc>
        <w:tc>
          <w:tcPr>
            <w:tcW w:w="4111" w:type="dxa"/>
            <w:shd w:val="clear" w:color="auto" w:fill="FFFFFF"/>
          </w:tcPr>
          <w:p w14:paraId="23B07062" w14:textId="77777777" w:rsidR="004B32DF" w:rsidRPr="00920460" w:rsidRDefault="004B32DF" w:rsidP="00920460">
            <w:pPr>
              <w:spacing w:after="0" w:line="240" w:lineRule="auto"/>
              <w:rPr>
                <w:rFonts w:ascii="Times New Roman" w:hAnsi="Times New Roman"/>
                <w:color w:val="201F1E"/>
                <w:lang w:eastAsia="en-GB"/>
              </w:rPr>
            </w:pPr>
          </w:p>
        </w:tc>
      </w:tr>
    </w:tbl>
    <w:p w14:paraId="5E5407C5" w14:textId="77777777" w:rsidR="004B32DF" w:rsidRPr="00920460" w:rsidRDefault="004B32DF" w:rsidP="004B32DF">
      <w:pPr>
        <w:rPr>
          <w:rFonts w:ascii="Times New Roman" w:hAnsi="Times New Roman"/>
        </w:rPr>
      </w:pPr>
    </w:p>
    <w:p w14:paraId="58BAFFE9" w14:textId="77777777" w:rsidR="004B32DF" w:rsidRPr="00920460" w:rsidRDefault="004B32DF" w:rsidP="004B32DF">
      <w:pPr>
        <w:rPr>
          <w:rFonts w:ascii="Times New Roman" w:hAnsi="Times New Roman"/>
        </w:rPr>
      </w:pPr>
      <w:r w:rsidRPr="00920460">
        <w:rPr>
          <w:rFonts w:ascii="Times New Roman" w:hAnsi="Times New Roman"/>
        </w:rPr>
        <w:t xml:space="preserve">We have a question, “If you were offered a vaccine against coronavirus (Covid-19) free of charge in the next month, how likely would you be to get vaccinated?” The response options are: </w:t>
      </w:r>
      <w:r w:rsidRPr="00920460">
        <w:rPr>
          <w:rFonts w:ascii="Times New Roman" w:hAnsi="Times New Roman"/>
          <w:i/>
          <w:iCs/>
        </w:rPr>
        <w:t>Definitely would</w:t>
      </w:r>
      <w:r w:rsidRPr="00920460">
        <w:rPr>
          <w:rFonts w:ascii="Times New Roman" w:hAnsi="Times New Roman"/>
        </w:rPr>
        <w:t xml:space="preserve"> / </w:t>
      </w:r>
      <w:r w:rsidRPr="00920460">
        <w:rPr>
          <w:rFonts w:ascii="Times New Roman" w:hAnsi="Times New Roman"/>
          <w:i/>
          <w:iCs/>
        </w:rPr>
        <w:t>Probably would</w:t>
      </w:r>
      <w:r w:rsidRPr="00920460">
        <w:rPr>
          <w:rFonts w:ascii="Times New Roman" w:hAnsi="Times New Roman"/>
        </w:rPr>
        <w:t xml:space="preserve"> / </w:t>
      </w:r>
      <w:r w:rsidRPr="00920460">
        <w:rPr>
          <w:rFonts w:ascii="Times New Roman" w:hAnsi="Times New Roman"/>
          <w:i/>
          <w:iCs/>
        </w:rPr>
        <w:t>Probably would not</w:t>
      </w:r>
      <w:r w:rsidRPr="00920460">
        <w:rPr>
          <w:rFonts w:ascii="Times New Roman" w:hAnsi="Times New Roman"/>
        </w:rPr>
        <w:t xml:space="preserve"> / </w:t>
      </w:r>
      <w:r w:rsidRPr="00920460">
        <w:rPr>
          <w:rFonts w:ascii="Times New Roman" w:hAnsi="Times New Roman"/>
          <w:i/>
          <w:iCs/>
        </w:rPr>
        <w:t>Definitely not</w:t>
      </w:r>
      <w:r w:rsidRPr="00920460">
        <w:rPr>
          <w:rFonts w:ascii="Times New Roman" w:hAnsi="Times New Roman"/>
        </w:rPr>
        <w:t xml:space="preserve"> / </w:t>
      </w:r>
      <w:r w:rsidRPr="00920460">
        <w:rPr>
          <w:rFonts w:ascii="Times New Roman" w:hAnsi="Times New Roman"/>
          <w:i/>
          <w:iCs/>
        </w:rPr>
        <w:t>Not sure</w:t>
      </w:r>
      <w:r w:rsidRPr="00920460">
        <w:rPr>
          <w:rFonts w:ascii="Times New Roman" w:hAnsi="Times New Roman"/>
        </w:rPr>
        <w:t xml:space="preserve">. We </w:t>
      </w:r>
      <w:r w:rsidRPr="00920460">
        <w:rPr>
          <w:rFonts w:ascii="Times New Roman" w:hAnsi="Times New Roman"/>
        </w:rPr>
        <w:lastRenderedPageBreak/>
        <w:t>generated a binary variable of vaccine hesitancy (</w:t>
      </w:r>
      <w:r w:rsidRPr="00920460">
        <w:rPr>
          <w:rFonts w:ascii="Times New Roman" w:hAnsi="Times New Roman"/>
          <w:i/>
          <w:iCs/>
        </w:rPr>
        <w:t>Probably would not</w:t>
      </w:r>
      <w:r w:rsidRPr="00920460">
        <w:rPr>
          <w:rFonts w:ascii="Times New Roman" w:hAnsi="Times New Roman"/>
        </w:rPr>
        <w:t xml:space="preserve"> / </w:t>
      </w:r>
      <w:r w:rsidRPr="00920460">
        <w:rPr>
          <w:rFonts w:ascii="Times New Roman" w:hAnsi="Times New Roman"/>
          <w:i/>
          <w:iCs/>
        </w:rPr>
        <w:t>Definitely not</w:t>
      </w:r>
      <w:r w:rsidRPr="00920460">
        <w:rPr>
          <w:rFonts w:ascii="Times New Roman" w:hAnsi="Times New Roman"/>
        </w:rPr>
        <w:t xml:space="preserve"> / </w:t>
      </w:r>
      <w:r w:rsidRPr="00920460">
        <w:rPr>
          <w:rFonts w:ascii="Times New Roman" w:hAnsi="Times New Roman"/>
          <w:i/>
          <w:iCs/>
        </w:rPr>
        <w:t>Not sure</w:t>
      </w:r>
      <w:r w:rsidRPr="00920460">
        <w:rPr>
          <w:rFonts w:ascii="Times New Roman" w:hAnsi="Times New Roman"/>
        </w:rPr>
        <w:t>) versus acceptance (</w:t>
      </w:r>
      <w:r w:rsidRPr="00920460">
        <w:rPr>
          <w:rFonts w:ascii="Times New Roman" w:hAnsi="Times New Roman"/>
          <w:i/>
          <w:iCs/>
        </w:rPr>
        <w:t>Definitely would</w:t>
      </w:r>
      <w:r w:rsidRPr="00920460">
        <w:rPr>
          <w:rFonts w:ascii="Times New Roman" w:hAnsi="Times New Roman"/>
        </w:rPr>
        <w:t xml:space="preserve"> / </w:t>
      </w:r>
      <w:r w:rsidRPr="00920460">
        <w:rPr>
          <w:rFonts w:ascii="Times New Roman" w:hAnsi="Times New Roman"/>
          <w:i/>
          <w:iCs/>
        </w:rPr>
        <w:t>Probably would</w:t>
      </w:r>
      <w:r w:rsidRPr="00920460">
        <w:rPr>
          <w:rFonts w:ascii="Times New Roman" w:hAnsi="Times New Roman"/>
        </w:rPr>
        <w:t>).</w:t>
      </w:r>
    </w:p>
    <w:p w14:paraId="18F86457" w14:textId="77777777" w:rsidR="004B32DF" w:rsidRPr="00920460" w:rsidRDefault="004B32DF" w:rsidP="004B32DF">
      <w:pPr>
        <w:autoSpaceDE w:val="0"/>
        <w:autoSpaceDN w:val="0"/>
        <w:adjustRightInd w:val="0"/>
        <w:spacing w:after="0" w:line="240" w:lineRule="auto"/>
        <w:rPr>
          <w:rFonts w:ascii="Times New Roman" w:hAnsi="Times New Roman"/>
          <w:szCs w:val="24"/>
        </w:rPr>
      </w:pPr>
      <w:r w:rsidRPr="00920460">
        <w:rPr>
          <w:rFonts w:ascii="Times New Roman" w:hAnsi="Times New Roman"/>
          <w:noProof/>
          <w:szCs w:val="24"/>
        </w:rPr>
        <w:drawing>
          <wp:inline distT="0" distB="0" distL="0" distR="0" wp14:anchorId="5706DA50" wp14:editId="3CF21F75">
            <wp:extent cx="5731510" cy="3373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0C2E1727" w14:textId="77777777" w:rsidR="004B32DF" w:rsidRPr="00920460" w:rsidRDefault="004B32DF" w:rsidP="004B32DF">
      <w:pPr>
        <w:autoSpaceDE w:val="0"/>
        <w:autoSpaceDN w:val="0"/>
        <w:adjustRightInd w:val="0"/>
        <w:spacing w:after="0" w:line="240" w:lineRule="auto"/>
        <w:rPr>
          <w:rFonts w:ascii="Times New Roman" w:hAnsi="Times New Roman"/>
          <w:szCs w:val="24"/>
        </w:rPr>
      </w:pPr>
    </w:p>
    <w:p w14:paraId="5F3AF9D3" w14:textId="5A3E9239" w:rsidR="004B32DF" w:rsidRPr="00920460" w:rsidRDefault="004B32DF" w:rsidP="00920460">
      <w:r w:rsidRPr="00920460">
        <w:t xml:space="preserve">How people respond to this question will be </w:t>
      </w:r>
      <w:r w:rsidR="00766670">
        <w:t>influenced</w:t>
      </w:r>
      <w:r w:rsidR="00766670" w:rsidRPr="00920460">
        <w:t xml:space="preserve"> </w:t>
      </w:r>
      <w:r w:rsidRPr="00920460">
        <w:t xml:space="preserve">by whether people are eligible for the vaccine and whether they have had the vaccine already. The interpretation of the question if someone has already been vaccinated is unclear. To handle this, we look at two periods. For waves 36-41, we include all respondents and presume that numbers who have been vaccinated are very low. For waves 42-44, we will only examine those who say they have not been offered the vaccine. </w:t>
      </w:r>
    </w:p>
    <w:p w14:paraId="748EF881" w14:textId="77777777" w:rsidR="004B32DF" w:rsidRPr="00920460" w:rsidRDefault="004B32DF" w:rsidP="004B32DF">
      <w:pPr>
        <w:autoSpaceDE w:val="0"/>
        <w:autoSpaceDN w:val="0"/>
        <w:adjustRightInd w:val="0"/>
        <w:spacing w:after="0" w:line="240" w:lineRule="auto"/>
        <w:rPr>
          <w:rFonts w:ascii="Times New Roman" w:hAnsi="Times New Roman"/>
          <w:szCs w:val="24"/>
        </w:rPr>
      </w:pPr>
    </w:p>
    <w:p w14:paraId="2BE05970" w14:textId="77777777" w:rsidR="004B32DF" w:rsidRPr="00920460" w:rsidRDefault="004B32DF" w:rsidP="00920460">
      <w:pPr>
        <w:pStyle w:val="Heading1"/>
      </w:pPr>
      <w:r w:rsidRPr="00920460">
        <w:t>JANUARY/FEBRUARY 2021: PEOPLE WHO HAVE NOT BEEN OFFERED THE VACCINATION</w:t>
      </w:r>
    </w:p>
    <w:p w14:paraId="58D3D8CE" w14:textId="77777777" w:rsidR="004B32DF" w:rsidRPr="00920460" w:rsidRDefault="004B32DF" w:rsidP="00920460">
      <w:r w:rsidRPr="00920460">
        <w:t>For waves 42-44, we have 6033 (unique) responses. Of these, 4115 say they have not been offered the vaccine. We carry out a multivariable logistic regression to predict vaccine hesitancy. There are 298 cases omitted because of missing data.</w:t>
      </w:r>
    </w:p>
    <w:p w14:paraId="52313CBD" w14:textId="77777777" w:rsidR="004B32DF" w:rsidRPr="00920460" w:rsidRDefault="004B32DF" w:rsidP="004B32DF">
      <w:pPr>
        <w:autoSpaceDE w:val="0"/>
        <w:autoSpaceDN w:val="0"/>
        <w:adjustRightInd w:val="0"/>
        <w:spacing w:after="0" w:line="240" w:lineRule="auto"/>
        <w:rPr>
          <w:rFonts w:ascii="Times New Roman" w:hAnsi="Times New Roman"/>
          <w:szCs w:val="24"/>
        </w:rPr>
      </w:pPr>
    </w:p>
    <w:p w14:paraId="45F3F9B3" w14:textId="77777777" w:rsidR="004B32DF" w:rsidRPr="00920460" w:rsidRDefault="004B32DF" w:rsidP="004B32DF">
      <w:pPr>
        <w:autoSpaceDE w:val="0"/>
        <w:autoSpaceDN w:val="0"/>
        <w:adjustRightInd w:val="0"/>
        <w:spacing w:after="0" w:line="240" w:lineRule="auto"/>
        <w:rPr>
          <w:rFonts w:ascii="Times New Roman" w:hAnsi="Times New Roman"/>
          <w:szCs w:val="24"/>
        </w:rPr>
      </w:pPr>
      <w:r w:rsidRPr="00920460">
        <w:rPr>
          <w:rFonts w:ascii="Times New Roman" w:hAnsi="Times New Roman"/>
          <w:szCs w:val="24"/>
        </w:rPr>
        <w:t>The overall model is significant: χ</w:t>
      </w:r>
      <w:r w:rsidRPr="00920460">
        <w:rPr>
          <w:rFonts w:ascii="Times New Roman" w:hAnsi="Times New Roman"/>
          <w:szCs w:val="24"/>
          <w:vertAlign w:val="superscript"/>
        </w:rPr>
        <w:t>2</w:t>
      </w:r>
      <w:r w:rsidRPr="00920460">
        <w:rPr>
          <w:rFonts w:ascii="Times New Roman" w:hAnsi="Times New Roman"/>
          <w:szCs w:val="24"/>
        </w:rPr>
        <w:t xml:space="preserve">(43) = 304.8, </w:t>
      </w:r>
      <w:r w:rsidRPr="00920460">
        <w:rPr>
          <w:rFonts w:ascii="Times New Roman" w:hAnsi="Times New Roman"/>
          <w:i/>
          <w:iCs/>
          <w:szCs w:val="24"/>
        </w:rPr>
        <w:t>p</w:t>
      </w:r>
      <w:r w:rsidRPr="00920460">
        <w:rPr>
          <w:rFonts w:ascii="Times New Roman" w:hAnsi="Times New Roman"/>
          <w:szCs w:val="24"/>
        </w:rPr>
        <w:t xml:space="preserve"> &lt; 0.001, </w:t>
      </w:r>
      <w:proofErr w:type="spellStart"/>
      <w:r w:rsidRPr="00920460">
        <w:rPr>
          <w:rFonts w:ascii="Times New Roman" w:hAnsi="Times New Roman"/>
          <w:szCs w:val="24"/>
        </w:rPr>
        <w:t>Nagelkerke</w:t>
      </w:r>
      <w:proofErr w:type="spellEnd"/>
      <w:r w:rsidRPr="00920460">
        <w:rPr>
          <w:rFonts w:ascii="Times New Roman" w:hAnsi="Times New Roman"/>
          <w:szCs w:val="24"/>
        </w:rPr>
        <w:t xml:space="preserve"> R</w:t>
      </w:r>
      <w:r w:rsidRPr="00920460">
        <w:rPr>
          <w:rFonts w:ascii="Times New Roman" w:hAnsi="Times New Roman"/>
          <w:szCs w:val="24"/>
          <w:vertAlign w:val="superscript"/>
        </w:rPr>
        <w:t>2</w:t>
      </w:r>
      <w:r w:rsidRPr="00920460">
        <w:rPr>
          <w:rFonts w:ascii="Times New Roman" w:hAnsi="Times New Roman"/>
          <w:szCs w:val="24"/>
        </w:rPr>
        <w:t xml:space="preserve"> = 13%.</w:t>
      </w:r>
    </w:p>
    <w:p w14:paraId="3BBF161A" w14:textId="77777777" w:rsidR="004B32DF" w:rsidRPr="00920460" w:rsidRDefault="004B32DF" w:rsidP="004B32DF">
      <w:pPr>
        <w:autoSpaceDE w:val="0"/>
        <w:autoSpaceDN w:val="0"/>
        <w:adjustRightInd w:val="0"/>
        <w:spacing w:after="0" w:line="400" w:lineRule="atLeast"/>
        <w:rPr>
          <w:rFonts w:ascii="Times New Roman" w:hAnsi="Times New Roman"/>
          <w:szCs w:val="24"/>
        </w:rPr>
      </w:pPr>
    </w:p>
    <w:p w14:paraId="2CBFC7A0" w14:textId="77777777" w:rsidR="004B32DF" w:rsidRPr="00920460" w:rsidRDefault="004B32DF" w:rsidP="004B32DF">
      <w:pPr>
        <w:rPr>
          <w:rFonts w:ascii="Times New Roman" w:hAnsi="Times New Roman"/>
        </w:rPr>
      </w:pPr>
      <w:r w:rsidRPr="00920460">
        <w:rPr>
          <w:rFonts w:ascii="Times New Roman" w:hAnsi="Times New Roman"/>
        </w:rPr>
        <w:t xml:space="preserve">Table 1. Associations between personal characteristics and vaccine hesitancy. Bolding indicates findings significant at a </w:t>
      </w:r>
      <w:r w:rsidRPr="00920460">
        <w:rPr>
          <w:rFonts w:ascii="Times New Roman" w:hAnsi="Times New Roman"/>
          <w:i/>
          <w:iCs/>
        </w:rPr>
        <w:t>p</w:t>
      </w:r>
      <w:r w:rsidRPr="00920460">
        <w:rPr>
          <w:rFonts w:ascii="Times New Roman" w:hAnsi="Times New Roman"/>
        </w:rPr>
        <w:t>&lt;0.001.</w:t>
      </w:r>
    </w:p>
    <w:tbl>
      <w:tblPr>
        <w:tblStyle w:val="TableGrid1"/>
        <w:tblpPr w:leftFromText="180" w:rightFromText="180" w:vertAnchor="text" w:tblpY="-68"/>
        <w:tblW w:w="0" w:type="auto"/>
        <w:tblLayout w:type="fixed"/>
        <w:tblLook w:val="04A0" w:firstRow="1" w:lastRow="0" w:firstColumn="1" w:lastColumn="0" w:noHBand="0" w:noVBand="1"/>
      </w:tblPr>
      <w:tblGrid>
        <w:gridCol w:w="2410"/>
        <w:gridCol w:w="2552"/>
        <w:gridCol w:w="2551"/>
        <w:gridCol w:w="1276"/>
      </w:tblGrid>
      <w:tr w:rsidR="004B32DF" w:rsidRPr="00920460" w14:paraId="519DDEAD" w14:textId="77777777" w:rsidTr="00920460">
        <w:trPr>
          <w:trHeight w:val="679"/>
        </w:trPr>
        <w:tc>
          <w:tcPr>
            <w:tcW w:w="2410" w:type="dxa"/>
            <w:tcBorders>
              <w:top w:val="single" w:sz="12" w:space="0" w:color="auto"/>
              <w:left w:val="nil"/>
              <w:bottom w:val="single" w:sz="12" w:space="0" w:color="auto"/>
              <w:right w:val="nil"/>
            </w:tcBorders>
          </w:tcPr>
          <w:p w14:paraId="545A195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lastRenderedPageBreak/>
              <w:t>Participant characteristics</w:t>
            </w:r>
          </w:p>
        </w:tc>
        <w:tc>
          <w:tcPr>
            <w:tcW w:w="2552" w:type="dxa"/>
            <w:tcBorders>
              <w:top w:val="single" w:sz="12" w:space="0" w:color="auto"/>
              <w:left w:val="nil"/>
              <w:bottom w:val="single" w:sz="12" w:space="0" w:color="auto"/>
              <w:right w:val="nil"/>
            </w:tcBorders>
          </w:tcPr>
          <w:p w14:paraId="1F8B251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Level</w:t>
            </w:r>
          </w:p>
        </w:tc>
        <w:tc>
          <w:tcPr>
            <w:tcW w:w="2551" w:type="dxa"/>
            <w:tcBorders>
              <w:top w:val="single" w:sz="12" w:space="0" w:color="auto"/>
              <w:left w:val="nil"/>
              <w:bottom w:val="single" w:sz="12" w:space="0" w:color="auto"/>
              <w:right w:val="nil"/>
            </w:tcBorders>
          </w:tcPr>
          <w:p w14:paraId="381B3202" w14:textId="7387CE31" w:rsidR="004B32DF" w:rsidRPr="00920460" w:rsidRDefault="004B32DF" w:rsidP="00920460">
            <w:pPr>
              <w:pStyle w:val="Tabletext"/>
              <w:spacing w:after="0"/>
              <w:rPr>
                <w:rFonts w:ascii="Times New Roman" w:hAnsi="Times New Roman"/>
              </w:rPr>
            </w:pPr>
            <w:r w:rsidRPr="00920460">
              <w:rPr>
                <w:rFonts w:ascii="Times New Roman" w:hAnsi="Times New Roman"/>
              </w:rPr>
              <w:t>Adjusted odds ratio (95% CI) for multivariable analysis</w:t>
            </w:r>
            <w:r w:rsidR="00E340CC">
              <w:rPr>
                <w:rFonts w:ascii="Times New Roman" w:hAnsi="Times New Roman"/>
              </w:rPr>
              <w:t xml:space="preserve"> (plus likelihood ratio tests for factors involving multiple variables)</w:t>
            </w:r>
          </w:p>
        </w:tc>
        <w:tc>
          <w:tcPr>
            <w:tcW w:w="1276" w:type="dxa"/>
            <w:tcBorders>
              <w:top w:val="single" w:sz="12" w:space="0" w:color="auto"/>
              <w:left w:val="nil"/>
              <w:bottom w:val="single" w:sz="12" w:space="0" w:color="auto"/>
              <w:right w:val="nil"/>
            </w:tcBorders>
          </w:tcPr>
          <w:p w14:paraId="065A4F39" w14:textId="77777777" w:rsidR="004B32DF" w:rsidRPr="00920460" w:rsidRDefault="004B32DF" w:rsidP="00920460">
            <w:pPr>
              <w:pStyle w:val="Tabletext"/>
              <w:spacing w:after="0"/>
              <w:rPr>
                <w:rFonts w:ascii="Times New Roman" w:hAnsi="Times New Roman"/>
              </w:rPr>
            </w:pPr>
            <w:r w:rsidRPr="00920460">
              <w:rPr>
                <w:rFonts w:ascii="Times New Roman" w:hAnsi="Times New Roman"/>
                <w:i/>
                <w:iCs/>
              </w:rPr>
              <w:t>p</w:t>
            </w:r>
            <w:r w:rsidRPr="00920460">
              <w:rPr>
                <w:rFonts w:ascii="Times New Roman" w:hAnsi="Times New Roman"/>
              </w:rPr>
              <w:t>-value</w:t>
            </w:r>
          </w:p>
        </w:tc>
      </w:tr>
      <w:tr w:rsidR="004B32DF" w:rsidRPr="00920460" w14:paraId="6BFD137E" w14:textId="77777777" w:rsidTr="00920460">
        <w:trPr>
          <w:trHeight w:val="171"/>
        </w:trPr>
        <w:tc>
          <w:tcPr>
            <w:tcW w:w="2410" w:type="dxa"/>
            <w:tcBorders>
              <w:top w:val="single" w:sz="4" w:space="0" w:color="auto"/>
              <w:left w:val="nil"/>
              <w:right w:val="nil"/>
            </w:tcBorders>
          </w:tcPr>
          <w:p w14:paraId="307469B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Survey wave</w:t>
            </w:r>
          </w:p>
        </w:tc>
        <w:tc>
          <w:tcPr>
            <w:tcW w:w="2552" w:type="dxa"/>
            <w:tcBorders>
              <w:top w:val="single" w:sz="4" w:space="0" w:color="auto"/>
              <w:left w:val="nil"/>
              <w:bottom w:val="nil"/>
              <w:right w:val="nil"/>
            </w:tcBorders>
          </w:tcPr>
          <w:p w14:paraId="7D0772C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single" w:sz="4" w:space="0" w:color="auto"/>
              <w:left w:val="nil"/>
              <w:bottom w:val="nil"/>
              <w:right w:val="nil"/>
            </w:tcBorders>
            <w:shd w:val="clear" w:color="auto" w:fill="auto"/>
          </w:tcPr>
          <w:p w14:paraId="21CB477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(2) = 3.2</w:t>
            </w:r>
          </w:p>
        </w:tc>
        <w:tc>
          <w:tcPr>
            <w:tcW w:w="1276" w:type="dxa"/>
            <w:tcBorders>
              <w:top w:val="single" w:sz="4" w:space="0" w:color="auto"/>
              <w:left w:val="nil"/>
              <w:bottom w:val="nil"/>
              <w:right w:val="nil"/>
            </w:tcBorders>
            <w:shd w:val="clear" w:color="auto" w:fill="auto"/>
          </w:tcPr>
          <w:p w14:paraId="0E80530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w:t>
            </w:r>
          </w:p>
        </w:tc>
      </w:tr>
      <w:tr w:rsidR="004B32DF" w:rsidRPr="00920460" w14:paraId="3B1EC3B2" w14:textId="77777777" w:rsidTr="00920460">
        <w:trPr>
          <w:trHeight w:val="171"/>
        </w:trPr>
        <w:tc>
          <w:tcPr>
            <w:tcW w:w="2410" w:type="dxa"/>
            <w:tcBorders>
              <w:top w:val="single" w:sz="4" w:space="0" w:color="auto"/>
              <w:left w:val="nil"/>
              <w:right w:val="nil"/>
            </w:tcBorders>
          </w:tcPr>
          <w:p w14:paraId="66E1C99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Region</w:t>
            </w:r>
          </w:p>
        </w:tc>
        <w:tc>
          <w:tcPr>
            <w:tcW w:w="2552" w:type="dxa"/>
            <w:tcBorders>
              <w:top w:val="single" w:sz="4" w:space="0" w:color="auto"/>
              <w:left w:val="nil"/>
              <w:bottom w:val="nil"/>
              <w:right w:val="nil"/>
            </w:tcBorders>
          </w:tcPr>
          <w:p w14:paraId="7EFEEF8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single" w:sz="4" w:space="0" w:color="auto"/>
              <w:left w:val="nil"/>
              <w:bottom w:val="nil"/>
              <w:right w:val="nil"/>
            </w:tcBorders>
            <w:shd w:val="clear" w:color="auto" w:fill="auto"/>
          </w:tcPr>
          <w:p w14:paraId="15381A2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(11) = 14.4</w:t>
            </w:r>
          </w:p>
        </w:tc>
        <w:tc>
          <w:tcPr>
            <w:tcW w:w="1276" w:type="dxa"/>
            <w:tcBorders>
              <w:top w:val="single" w:sz="4" w:space="0" w:color="auto"/>
              <w:left w:val="nil"/>
              <w:bottom w:val="nil"/>
              <w:right w:val="nil"/>
            </w:tcBorders>
            <w:shd w:val="clear" w:color="auto" w:fill="auto"/>
          </w:tcPr>
          <w:p w14:paraId="2450642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w:t>
            </w:r>
          </w:p>
        </w:tc>
      </w:tr>
      <w:tr w:rsidR="004B32DF" w:rsidRPr="00920460" w14:paraId="2F579087" w14:textId="77777777" w:rsidTr="00920460">
        <w:trPr>
          <w:trHeight w:val="171"/>
        </w:trPr>
        <w:tc>
          <w:tcPr>
            <w:tcW w:w="2410" w:type="dxa"/>
            <w:vMerge w:val="restart"/>
            <w:tcBorders>
              <w:top w:val="single" w:sz="4" w:space="0" w:color="auto"/>
              <w:left w:val="nil"/>
              <w:right w:val="nil"/>
            </w:tcBorders>
          </w:tcPr>
          <w:p w14:paraId="26465ED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Gender</w:t>
            </w:r>
          </w:p>
        </w:tc>
        <w:tc>
          <w:tcPr>
            <w:tcW w:w="2552" w:type="dxa"/>
            <w:tcBorders>
              <w:top w:val="single" w:sz="4" w:space="0" w:color="auto"/>
              <w:left w:val="nil"/>
              <w:bottom w:val="nil"/>
              <w:right w:val="nil"/>
            </w:tcBorders>
          </w:tcPr>
          <w:p w14:paraId="74B1AD3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Male</w:t>
            </w:r>
          </w:p>
        </w:tc>
        <w:tc>
          <w:tcPr>
            <w:tcW w:w="2551" w:type="dxa"/>
            <w:tcBorders>
              <w:top w:val="single" w:sz="4" w:space="0" w:color="auto"/>
              <w:left w:val="nil"/>
              <w:bottom w:val="nil"/>
              <w:right w:val="nil"/>
            </w:tcBorders>
          </w:tcPr>
          <w:p w14:paraId="5F4EA63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0.85 (0.70, 1.02)</w:t>
            </w:r>
          </w:p>
        </w:tc>
        <w:tc>
          <w:tcPr>
            <w:tcW w:w="1276" w:type="dxa"/>
            <w:tcBorders>
              <w:top w:val="single" w:sz="4" w:space="0" w:color="auto"/>
              <w:left w:val="nil"/>
              <w:bottom w:val="nil"/>
              <w:right w:val="nil"/>
            </w:tcBorders>
          </w:tcPr>
          <w:p w14:paraId="674A7AD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0.083</w:t>
            </w:r>
          </w:p>
        </w:tc>
      </w:tr>
      <w:tr w:rsidR="004B32DF" w:rsidRPr="00920460" w14:paraId="04D2B588" w14:textId="77777777" w:rsidTr="00920460">
        <w:trPr>
          <w:trHeight w:val="207"/>
        </w:trPr>
        <w:tc>
          <w:tcPr>
            <w:tcW w:w="2410" w:type="dxa"/>
            <w:vMerge/>
            <w:tcBorders>
              <w:left w:val="nil"/>
              <w:bottom w:val="single" w:sz="4" w:space="0" w:color="auto"/>
              <w:right w:val="nil"/>
            </w:tcBorders>
          </w:tcPr>
          <w:p w14:paraId="4D505FA3"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1F71CCD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Female</w:t>
            </w:r>
          </w:p>
        </w:tc>
        <w:tc>
          <w:tcPr>
            <w:tcW w:w="2551" w:type="dxa"/>
            <w:tcBorders>
              <w:top w:val="nil"/>
              <w:left w:val="nil"/>
              <w:bottom w:val="single" w:sz="4" w:space="0" w:color="auto"/>
              <w:right w:val="nil"/>
            </w:tcBorders>
            <w:shd w:val="clear" w:color="auto" w:fill="auto"/>
          </w:tcPr>
          <w:p w14:paraId="6BCBA7F8" w14:textId="77777777" w:rsidR="004B32DF" w:rsidRPr="00920460" w:rsidRDefault="004B32DF" w:rsidP="00920460">
            <w:pPr>
              <w:spacing w:after="0" w:line="240" w:lineRule="auto"/>
              <w:rPr>
                <w:rFonts w:ascii="Times New Roman" w:hAnsi="Times New Roman"/>
                <w:b/>
                <w:bCs/>
                <w:sz w:val="20"/>
              </w:rPr>
            </w:pPr>
            <w:r w:rsidRPr="00920460">
              <w:rPr>
                <w:rFonts w:ascii="Times New Roman" w:hAnsi="Times New Roman"/>
                <w:sz w:val="20"/>
              </w:rPr>
              <w:t>Reference category</w:t>
            </w:r>
          </w:p>
        </w:tc>
        <w:tc>
          <w:tcPr>
            <w:tcW w:w="1276" w:type="dxa"/>
            <w:tcBorders>
              <w:top w:val="nil"/>
              <w:left w:val="nil"/>
              <w:bottom w:val="single" w:sz="4" w:space="0" w:color="auto"/>
              <w:right w:val="nil"/>
            </w:tcBorders>
          </w:tcPr>
          <w:p w14:paraId="7EF7D5D1" w14:textId="77777777" w:rsidR="004B32DF" w:rsidRPr="00920460" w:rsidRDefault="004B32DF" w:rsidP="00920460">
            <w:pPr>
              <w:spacing w:after="0" w:line="240" w:lineRule="auto"/>
              <w:rPr>
                <w:rFonts w:ascii="Times New Roman" w:hAnsi="Times New Roman"/>
                <w:b/>
                <w:bCs/>
                <w:sz w:val="20"/>
              </w:rPr>
            </w:pPr>
          </w:p>
        </w:tc>
      </w:tr>
      <w:tr w:rsidR="004B32DF" w:rsidRPr="00920460" w14:paraId="44CF3AEE" w14:textId="77777777" w:rsidTr="00920460">
        <w:trPr>
          <w:trHeight w:val="157"/>
        </w:trPr>
        <w:tc>
          <w:tcPr>
            <w:tcW w:w="2410" w:type="dxa"/>
            <w:tcBorders>
              <w:top w:val="single" w:sz="4" w:space="0" w:color="auto"/>
              <w:left w:val="nil"/>
              <w:bottom w:val="nil"/>
              <w:right w:val="nil"/>
            </w:tcBorders>
          </w:tcPr>
          <w:p w14:paraId="228AC69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Age (categories)</w:t>
            </w:r>
          </w:p>
        </w:tc>
        <w:tc>
          <w:tcPr>
            <w:tcW w:w="2552" w:type="dxa"/>
            <w:tcBorders>
              <w:top w:val="single" w:sz="4" w:space="0" w:color="auto"/>
              <w:left w:val="nil"/>
              <w:bottom w:val="nil"/>
              <w:right w:val="nil"/>
            </w:tcBorders>
          </w:tcPr>
          <w:p w14:paraId="40F1AB2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single" w:sz="4" w:space="0" w:color="auto"/>
              <w:left w:val="nil"/>
              <w:bottom w:val="nil"/>
              <w:right w:val="nil"/>
            </w:tcBorders>
            <w:shd w:val="clear" w:color="auto" w:fill="auto"/>
          </w:tcPr>
          <w:p w14:paraId="123FF3A1"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(4) = 24.4</w:t>
            </w:r>
          </w:p>
        </w:tc>
        <w:tc>
          <w:tcPr>
            <w:tcW w:w="1276" w:type="dxa"/>
            <w:tcBorders>
              <w:top w:val="single" w:sz="4" w:space="0" w:color="auto"/>
              <w:left w:val="nil"/>
              <w:bottom w:val="nil"/>
              <w:right w:val="nil"/>
            </w:tcBorders>
          </w:tcPr>
          <w:p w14:paraId="3A720FA7"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b/>
                <w:bCs/>
              </w:rPr>
              <w:t>&lt; 0.001</w:t>
            </w:r>
          </w:p>
        </w:tc>
      </w:tr>
      <w:tr w:rsidR="004B32DF" w:rsidRPr="00920460" w14:paraId="53F6030B" w14:textId="77777777" w:rsidTr="00920460">
        <w:trPr>
          <w:trHeight w:val="119"/>
        </w:trPr>
        <w:tc>
          <w:tcPr>
            <w:tcW w:w="2410" w:type="dxa"/>
            <w:tcBorders>
              <w:top w:val="nil"/>
              <w:left w:val="nil"/>
              <w:bottom w:val="nil"/>
              <w:right w:val="nil"/>
            </w:tcBorders>
          </w:tcPr>
          <w:p w14:paraId="5D149E51"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7B0A6BC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16-49 years old</w:t>
            </w:r>
          </w:p>
        </w:tc>
        <w:tc>
          <w:tcPr>
            <w:tcW w:w="2551" w:type="dxa"/>
            <w:tcBorders>
              <w:top w:val="nil"/>
              <w:left w:val="nil"/>
              <w:bottom w:val="nil"/>
              <w:right w:val="nil"/>
            </w:tcBorders>
            <w:shd w:val="clear" w:color="auto" w:fill="auto"/>
          </w:tcPr>
          <w:p w14:paraId="59D6AAA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2.39 (1.18, 4.82)</w:t>
            </w:r>
          </w:p>
        </w:tc>
        <w:tc>
          <w:tcPr>
            <w:tcW w:w="1276" w:type="dxa"/>
            <w:tcBorders>
              <w:top w:val="nil"/>
              <w:left w:val="nil"/>
              <w:bottom w:val="nil"/>
              <w:right w:val="nil"/>
            </w:tcBorders>
          </w:tcPr>
          <w:p w14:paraId="1B5CD8C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0.015</w:t>
            </w:r>
          </w:p>
        </w:tc>
      </w:tr>
      <w:tr w:rsidR="004B32DF" w:rsidRPr="00920460" w14:paraId="2B56E725" w14:textId="77777777" w:rsidTr="00920460">
        <w:trPr>
          <w:trHeight w:val="119"/>
        </w:trPr>
        <w:tc>
          <w:tcPr>
            <w:tcW w:w="2410" w:type="dxa"/>
            <w:tcBorders>
              <w:top w:val="nil"/>
              <w:left w:val="nil"/>
              <w:bottom w:val="nil"/>
              <w:right w:val="nil"/>
            </w:tcBorders>
          </w:tcPr>
          <w:p w14:paraId="1FDF9D48"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60A1964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50-59 years old</w:t>
            </w:r>
          </w:p>
        </w:tc>
        <w:tc>
          <w:tcPr>
            <w:tcW w:w="2551" w:type="dxa"/>
            <w:tcBorders>
              <w:top w:val="nil"/>
              <w:left w:val="nil"/>
              <w:bottom w:val="nil"/>
              <w:right w:val="nil"/>
            </w:tcBorders>
            <w:shd w:val="clear" w:color="auto" w:fill="auto"/>
          </w:tcPr>
          <w:p w14:paraId="320F8B7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1.50 (0.74, 3.04)</w:t>
            </w:r>
          </w:p>
        </w:tc>
        <w:tc>
          <w:tcPr>
            <w:tcW w:w="1276" w:type="dxa"/>
            <w:tcBorders>
              <w:top w:val="nil"/>
              <w:left w:val="nil"/>
              <w:bottom w:val="nil"/>
              <w:right w:val="nil"/>
            </w:tcBorders>
          </w:tcPr>
          <w:p w14:paraId="19674F3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0.3</w:t>
            </w:r>
          </w:p>
        </w:tc>
      </w:tr>
      <w:tr w:rsidR="004B32DF" w:rsidRPr="00920460" w14:paraId="4D62BC0E" w14:textId="77777777" w:rsidTr="00920460">
        <w:trPr>
          <w:trHeight w:val="119"/>
        </w:trPr>
        <w:tc>
          <w:tcPr>
            <w:tcW w:w="2410" w:type="dxa"/>
            <w:tcBorders>
              <w:top w:val="nil"/>
              <w:left w:val="nil"/>
              <w:bottom w:val="nil"/>
              <w:right w:val="nil"/>
            </w:tcBorders>
          </w:tcPr>
          <w:p w14:paraId="3FEE3B13"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315D306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60-64 years old</w:t>
            </w:r>
          </w:p>
        </w:tc>
        <w:tc>
          <w:tcPr>
            <w:tcW w:w="2551" w:type="dxa"/>
            <w:tcBorders>
              <w:top w:val="nil"/>
              <w:left w:val="nil"/>
              <w:bottom w:val="nil"/>
              <w:right w:val="nil"/>
            </w:tcBorders>
            <w:shd w:val="clear" w:color="auto" w:fill="auto"/>
          </w:tcPr>
          <w:p w14:paraId="5F17AE5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1.15 (0.54, 2.45)</w:t>
            </w:r>
          </w:p>
        </w:tc>
        <w:tc>
          <w:tcPr>
            <w:tcW w:w="1276" w:type="dxa"/>
            <w:tcBorders>
              <w:top w:val="nil"/>
              <w:left w:val="nil"/>
              <w:bottom w:val="nil"/>
              <w:right w:val="nil"/>
            </w:tcBorders>
          </w:tcPr>
          <w:p w14:paraId="2A8863A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w:t>
            </w:r>
          </w:p>
        </w:tc>
      </w:tr>
      <w:tr w:rsidR="004B32DF" w:rsidRPr="00920460" w14:paraId="72433D4A" w14:textId="77777777" w:rsidTr="00920460">
        <w:trPr>
          <w:trHeight w:val="119"/>
        </w:trPr>
        <w:tc>
          <w:tcPr>
            <w:tcW w:w="2410" w:type="dxa"/>
            <w:tcBorders>
              <w:top w:val="nil"/>
              <w:left w:val="nil"/>
              <w:bottom w:val="nil"/>
              <w:right w:val="nil"/>
            </w:tcBorders>
          </w:tcPr>
          <w:p w14:paraId="5FD53123"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10CAF39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65-69 years old</w:t>
            </w:r>
          </w:p>
        </w:tc>
        <w:tc>
          <w:tcPr>
            <w:tcW w:w="2551" w:type="dxa"/>
            <w:tcBorders>
              <w:top w:val="nil"/>
              <w:left w:val="nil"/>
              <w:bottom w:val="nil"/>
              <w:right w:val="nil"/>
            </w:tcBorders>
            <w:shd w:val="clear" w:color="auto" w:fill="auto"/>
          </w:tcPr>
          <w:p w14:paraId="54EED21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1.20 (0.55, 2.64)</w:t>
            </w:r>
          </w:p>
        </w:tc>
        <w:tc>
          <w:tcPr>
            <w:tcW w:w="1276" w:type="dxa"/>
            <w:tcBorders>
              <w:top w:val="nil"/>
              <w:left w:val="nil"/>
              <w:bottom w:val="nil"/>
              <w:right w:val="nil"/>
            </w:tcBorders>
          </w:tcPr>
          <w:p w14:paraId="68FDF8E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w:t>
            </w:r>
          </w:p>
        </w:tc>
      </w:tr>
      <w:tr w:rsidR="004B32DF" w:rsidRPr="00920460" w14:paraId="02276F68" w14:textId="77777777" w:rsidTr="00920460">
        <w:trPr>
          <w:trHeight w:val="119"/>
        </w:trPr>
        <w:tc>
          <w:tcPr>
            <w:tcW w:w="2410" w:type="dxa"/>
            <w:tcBorders>
              <w:top w:val="nil"/>
              <w:left w:val="nil"/>
              <w:bottom w:val="single" w:sz="4" w:space="0" w:color="auto"/>
              <w:right w:val="nil"/>
            </w:tcBorders>
          </w:tcPr>
          <w:p w14:paraId="18932BA2"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60FDA11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70+ years old</w:t>
            </w:r>
          </w:p>
        </w:tc>
        <w:tc>
          <w:tcPr>
            <w:tcW w:w="2551" w:type="dxa"/>
            <w:tcBorders>
              <w:top w:val="nil"/>
              <w:left w:val="nil"/>
              <w:bottom w:val="single" w:sz="4" w:space="0" w:color="auto"/>
              <w:right w:val="nil"/>
            </w:tcBorders>
            <w:shd w:val="clear" w:color="auto" w:fill="auto"/>
          </w:tcPr>
          <w:p w14:paraId="7D1AEFB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single" w:sz="4" w:space="0" w:color="auto"/>
              <w:right w:val="nil"/>
            </w:tcBorders>
          </w:tcPr>
          <w:p w14:paraId="0D6BF876" w14:textId="77777777" w:rsidR="004B32DF" w:rsidRPr="00920460" w:rsidRDefault="004B32DF" w:rsidP="00920460">
            <w:pPr>
              <w:pStyle w:val="Tabletext"/>
              <w:spacing w:after="0"/>
              <w:rPr>
                <w:rFonts w:ascii="Times New Roman" w:hAnsi="Times New Roman"/>
              </w:rPr>
            </w:pPr>
          </w:p>
        </w:tc>
      </w:tr>
      <w:tr w:rsidR="004B32DF" w:rsidRPr="00920460" w14:paraId="4DAFAC91" w14:textId="77777777" w:rsidTr="00920460">
        <w:trPr>
          <w:trHeight w:val="70"/>
        </w:trPr>
        <w:tc>
          <w:tcPr>
            <w:tcW w:w="2410" w:type="dxa"/>
            <w:vMerge w:val="restart"/>
            <w:tcBorders>
              <w:top w:val="single" w:sz="4" w:space="0" w:color="auto"/>
              <w:left w:val="nil"/>
              <w:right w:val="nil"/>
            </w:tcBorders>
          </w:tcPr>
          <w:p w14:paraId="3DE9A68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Dependent child in household</w:t>
            </w:r>
          </w:p>
        </w:tc>
        <w:tc>
          <w:tcPr>
            <w:tcW w:w="2552" w:type="dxa"/>
            <w:tcBorders>
              <w:top w:val="single" w:sz="4" w:space="0" w:color="auto"/>
              <w:left w:val="nil"/>
              <w:bottom w:val="nil"/>
              <w:right w:val="nil"/>
            </w:tcBorders>
          </w:tcPr>
          <w:p w14:paraId="47A62FE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None</w:t>
            </w:r>
          </w:p>
        </w:tc>
        <w:tc>
          <w:tcPr>
            <w:tcW w:w="2551" w:type="dxa"/>
            <w:tcBorders>
              <w:top w:val="single" w:sz="4" w:space="0" w:color="auto"/>
              <w:left w:val="nil"/>
              <w:bottom w:val="nil"/>
              <w:right w:val="nil"/>
            </w:tcBorders>
          </w:tcPr>
          <w:p w14:paraId="4D89B8B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37803CF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0.034</w:t>
            </w:r>
          </w:p>
        </w:tc>
      </w:tr>
      <w:tr w:rsidR="004B32DF" w:rsidRPr="00920460" w14:paraId="6CB99D6D" w14:textId="77777777" w:rsidTr="00920460">
        <w:trPr>
          <w:trHeight w:val="20"/>
        </w:trPr>
        <w:tc>
          <w:tcPr>
            <w:tcW w:w="2410" w:type="dxa"/>
            <w:vMerge/>
            <w:tcBorders>
              <w:left w:val="nil"/>
              <w:bottom w:val="single" w:sz="4" w:space="0" w:color="auto"/>
              <w:right w:val="nil"/>
            </w:tcBorders>
          </w:tcPr>
          <w:p w14:paraId="677C1289"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1DE0062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Child present</w:t>
            </w:r>
          </w:p>
        </w:tc>
        <w:tc>
          <w:tcPr>
            <w:tcW w:w="2551" w:type="dxa"/>
            <w:tcBorders>
              <w:top w:val="nil"/>
              <w:left w:val="nil"/>
              <w:bottom w:val="single" w:sz="4" w:space="0" w:color="auto"/>
              <w:right w:val="nil"/>
            </w:tcBorders>
          </w:tcPr>
          <w:p w14:paraId="3658239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1.25 (1.02, 1.54)</w:t>
            </w:r>
          </w:p>
        </w:tc>
        <w:tc>
          <w:tcPr>
            <w:tcW w:w="1276" w:type="dxa"/>
            <w:tcBorders>
              <w:top w:val="nil"/>
              <w:left w:val="nil"/>
              <w:bottom w:val="single" w:sz="4" w:space="0" w:color="auto"/>
              <w:right w:val="nil"/>
            </w:tcBorders>
          </w:tcPr>
          <w:p w14:paraId="6E5923A7" w14:textId="77777777" w:rsidR="004B32DF" w:rsidRPr="00920460" w:rsidRDefault="004B32DF" w:rsidP="00920460">
            <w:pPr>
              <w:pStyle w:val="Tabletext"/>
              <w:spacing w:after="0"/>
              <w:rPr>
                <w:rFonts w:ascii="Times New Roman" w:hAnsi="Times New Roman"/>
              </w:rPr>
            </w:pPr>
          </w:p>
        </w:tc>
      </w:tr>
      <w:tr w:rsidR="004B32DF" w:rsidRPr="00920460" w14:paraId="34E954E8" w14:textId="77777777" w:rsidTr="00920460">
        <w:trPr>
          <w:trHeight w:val="60"/>
        </w:trPr>
        <w:tc>
          <w:tcPr>
            <w:tcW w:w="2410" w:type="dxa"/>
            <w:vMerge w:val="restart"/>
            <w:tcBorders>
              <w:top w:val="single" w:sz="4" w:space="0" w:color="auto"/>
              <w:left w:val="nil"/>
              <w:right w:val="nil"/>
            </w:tcBorders>
          </w:tcPr>
          <w:p w14:paraId="27D93DD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Clinically vulnerable to COVID-19</w:t>
            </w:r>
          </w:p>
        </w:tc>
        <w:tc>
          <w:tcPr>
            <w:tcW w:w="2552" w:type="dxa"/>
            <w:tcBorders>
              <w:top w:val="single" w:sz="4" w:space="0" w:color="auto"/>
              <w:left w:val="nil"/>
              <w:bottom w:val="nil"/>
              <w:right w:val="nil"/>
            </w:tcBorders>
          </w:tcPr>
          <w:p w14:paraId="5425E91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w:t>
            </w:r>
          </w:p>
        </w:tc>
        <w:tc>
          <w:tcPr>
            <w:tcW w:w="2551" w:type="dxa"/>
            <w:tcBorders>
              <w:top w:val="single" w:sz="4" w:space="0" w:color="auto"/>
              <w:left w:val="nil"/>
              <w:bottom w:val="nil"/>
              <w:right w:val="nil"/>
            </w:tcBorders>
          </w:tcPr>
          <w:p w14:paraId="4D6D34C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718FCE4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0.044</w:t>
            </w:r>
          </w:p>
        </w:tc>
      </w:tr>
      <w:tr w:rsidR="004B32DF" w:rsidRPr="00920460" w14:paraId="583C9F2C" w14:textId="77777777" w:rsidTr="00920460">
        <w:trPr>
          <w:trHeight w:val="60"/>
        </w:trPr>
        <w:tc>
          <w:tcPr>
            <w:tcW w:w="2410" w:type="dxa"/>
            <w:vMerge/>
            <w:tcBorders>
              <w:left w:val="nil"/>
              <w:right w:val="nil"/>
            </w:tcBorders>
          </w:tcPr>
          <w:p w14:paraId="766B1D52"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0650D93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Yes</w:t>
            </w:r>
          </w:p>
        </w:tc>
        <w:tc>
          <w:tcPr>
            <w:tcW w:w="2551" w:type="dxa"/>
            <w:tcBorders>
              <w:top w:val="nil"/>
              <w:left w:val="nil"/>
              <w:bottom w:val="nil"/>
              <w:right w:val="nil"/>
            </w:tcBorders>
          </w:tcPr>
          <w:p w14:paraId="66A9C15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0.74 (0.55, 0.99)</w:t>
            </w:r>
          </w:p>
        </w:tc>
        <w:tc>
          <w:tcPr>
            <w:tcW w:w="1276" w:type="dxa"/>
            <w:tcBorders>
              <w:top w:val="nil"/>
              <w:left w:val="nil"/>
              <w:bottom w:val="nil"/>
              <w:right w:val="nil"/>
            </w:tcBorders>
          </w:tcPr>
          <w:p w14:paraId="196BD0F9" w14:textId="77777777" w:rsidR="004B32DF" w:rsidRPr="00920460" w:rsidRDefault="004B32DF" w:rsidP="00920460">
            <w:pPr>
              <w:pStyle w:val="Tabletext"/>
              <w:spacing w:after="0"/>
              <w:rPr>
                <w:rFonts w:ascii="Times New Roman" w:hAnsi="Times New Roman"/>
              </w:rPr>
            </w:pPr>
          </w:p>
        </w:tc>
      </w:tr>
      <w:tr w:rsidR="004B32DF" w:rsidRPr="00920460" w14:paraId="3177610D" w14:textId="77777777" w:rsidTr="00920460">
        <w:trPr>
          <w:trHeight w:val="60"/>
        </w:trPr>
        <w:tc>
          <w:tcPr>
            <w:tcW w:w="2410" w:type="dxa"/>
            <w:vMerge w:val="restart"/>
            <w:tcBorders>
              <w:top w:val="single" w:sz="4" w:space="0" w:color="auto"/>
              <w:left w:val="nil"/>
              <w:right w:val="nil"/>
            </w:tcBorders>
          </w:tcPr>
          <w:p w14:paraId="28B3361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Household member has chronic illness</w:t>
            </w:r>
          </w:p>
        </w:tc>
        <w:tc>
          <w:tcPr>
            <w:tcW w:w="2552" w:type="dxa"/>
            <w:tcBorders>
              <w:top w:val="single" w:sz="4" w:space="0" w:color="auto"/>
              <w:left w:val="nil"/>
              <w:bottom w:val="nil"/>
              <w:right w:val="nil"/>
            </w:tcBorders>
          </w:tcPr>
          <w:p w14:paraId="7E2F321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w:t>
            </w:r>
          </w:p>
        </w:tc>
        <w:tc>
          <w:tcPr>
            <w:tcW w:w="2551" w:type="dxa"/>
            <w:tcBorders>
              <w:top w:val="single" w:sz="4" w:space="0" w:color="auto"/>
              <w:left w:val="nil"/>
              <w:bottom w:val="nil"/>
              <w:right w:val="nil"/>
            </w:tcBorders>
          </w:tcPr>
          <w:p w14:paraId="73A2D5A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8EC6F5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w:t>
            </w:r>
          </w:p>
        </w:tc>
      </w:tr>
      <w:tr w:rsidR="004B32DF" w:rsidRPr="00920460" w14:paraId="7375BEFF" w14:textId="77777777" w:rsidTr="00920460">
        <w:trPr>
          <w:trHeight w:val="60"/>
        </w:trPr>
        <w:tc>
          <w:tcPr>
            <w:tcW w:w="2410" w:type="dxa"/>
            <w:vMerge/>
            <w:tcBorders>
              <w:left w:val="nil"/>
              <w:right w:val="nil"/>
            </w:tcBorders>
          </w:tcPr>
          <w:p w14:paraId="4BD2F568"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771D6DC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Yes</w:t>
            </w:r>
          </w:p>
        </w:tc>
        <w:tc>
          <w:tcPr>
            <w:tcW w:w="2551" w:type="dxa"/>
            <w:tcBorders>
              <w:top w:val="nil"/>
              <w:left w:val="nil"/>
              <w:bottom w:val="nil"/>
              <w:right w:val="nil"/>
            </w:tcBorders>
          </w:tcPr>
          <w:p w14:paraId="3F091A5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1.06 (0.83, 1.36)</w:t>
            </w:r>
          </w:p>
        </w:tc>
        <w:tc>
          <w:tcPr>
            <w:tcW w:w="1276" w:type="dxa"/>
            <w:tcBorders>
              <w:top w:val="nil"/>
              <w:left w:val="nil"/>
              <w:bottom w:val="nil"/>
              <w:right w:val="nil"/>
            </w:tcBorders>
          </w:tcPr>
          <w:p w14:paraId="5B44A4DE" w14:textId="77777777" w:rsidR="004B32DF" w:rsidRPr="00920460" w:rsidRDefault="004B32DF" w:rsidP="00920460">
            <w:pPr>
              <w:pStyle w:val="Tabletext"/>
              <w:spacing w:after="0"/>
              <w:rPr>
                <w:rFonts w:ascii="Times New Roman" w:hAnsi="Times New Roman"/>
              </w:rPr>
            </w:pPr>
          </w:p>
        </w:tc>
      </w:tr>
      <w:tr w:rsidR="004B32DF" w:rsidRPr="00920460" w14:paraId="7C5DF44D" w14:textId="77777777" w:rsidTr="00920460">
        <w:trPr>
          <w:trHeight w:val="60"/>
        </w:trPr>
        <w:tc>
          <w:tcPr>
            <w:tcW w:w="2410" w:type="dxa"/>
            <w:vMerge w:val="restart"/>
            <w:tcBorders>
              <w:top w:val="single" w:sz="4" w:space="0" w:color="auto"/>
              <w:left w:val="nil"/>
              <w:right w:val="nil"/>
            </w:tcBorders>
          </w:tcPr>
          <w:p w14:paraId="072D417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Employment status</w:t>
            </w:r>
          </w:p>
        </w:tc>
        <w:tc>
          <w:tcPr>
            <w:tcW w:w="2552" w:type="dxa"/>
            <w:tcBorders>
              <w:top w:val="single" w:sz="4" w:space="0" w:color="auto"/>
              <w:left w:val="nil"/>
              <w:bottom w:val="nil"/>
              <w:right w:val="nil"/>
            </w:tcBorders>
          </w:tcPr>
          <w:p w14:paraId="6E360DD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working</w:t>
            </w:r>
          </w:p>
        </w:tc>
        <w:tc>
          <w:tcPr>
            <w:tcW w:w="2551" w:type="dxa"/>
            <w:tcBorders>
              <w:top w:val="single" w:sz="4" w:space="0" w:color="auto"/>
              <w:left w:val="nil"/>
              <w:bottom w:val="nil"/>
              <w:right w:val="nil"/>
            </w:tcBorders>
          </w:tcPr>
          <w:p w14:paraId="2ABD91C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58E3A4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0.3</w:t>
            </w:r>
          </w:p>
        </w:tc>
      </w:tr>
      <w:tr w:rsidR="004B32DF" w:rsidRPr="00920460" w14:paraId="73B66D21" w14:textId="77777777" w:rsidTr="00920460">
        <w:trPr>
          <w:trHeight w:val="60"/>
        </w:trPr>
        <w:tc>
          <w:tcPr>
            <w:tcW w:w="2410" w:type="dxa"/>
            <w:vMerge/>
            <w:tcBorders>
              <w:left w:val="nil"/>
              <w:right w:val="nil"/>
            </w:tcBorders>
          </w:tcPr>
          <w:p w14:paraId="3B72379E"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27CC75C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Working</w:t>
            </w:r>
          </w:p>
        </w:tc>
        <w:tc>
          <w:tcPr>
            <w:tcW w:w="2551" w:type="dxa"/>
            <w:tcBorders>
              <w:top w:val="nil"/>
              <w:left w:val="nil"/>
              <w:bottom w:val="nil"/>
              <w:right w:val="nil"/>
            </w:tcBorders>
          </w:tcPr>
          <w:p w14:paraId="69D0054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0.90 (0.73, 1.09)</w:t>
            </w:r>
          </w:p>
        </w:tc>
        <w:tc>
          <w:tcPr>
            <w:tcW w:w="1276" w:type="dxa"/>
            <w:tcBorders>
              <w:top w:val="nil"/>
              <w:left w:val="nil"/>
              <w:bottom w:val="nil"/>
              <w:right w:val="nil"/>
            </w:tcBorders>
          </w:tcPr>
          <w:p w14:paraId="6C682DEA" w14:textId="77777777" w:rsidR="004B32DF" w:rsidRPr="00920460" w:rsidRDefault="004B32DF" w:rsidP="00920460">
            <w:pPr>
              <w:pStyle w:val="Tabletext"/>
              <w:spacing w:after="0"/>
              <w:rPr>
                <w:rFonts w:ascii="Times New Roman" w:hAnsi="Times New Roman"/>
              </w:rPr>
            </w:pPr>
          </w:p>
        </w:tc>
      </w:tr>
      <w:tr w:rsidR="004B32DF" w:rsidRPr="00920460" w14:paraId="7217E107" w14:textId="77777777" w:rsidTr="00920460">
        <w:trPr>
          <w:trHeight w:val="126"/>
        </w:trPr>
        <w:tc>
          <w:tcPr>
            <w:tcW w:w="2410" w:type="dxa"/>
            <w:vMerge w:val="restart"/>
            <w:tcBorders>
              <w:top w:val="single" w:sz="4" w:space="0" w:color="auto"/>
              <w:left w:val="nil"/>
              <w:right w:val="nil"/>
            </w:tcBorders>
          </w:tcPr>
          <w:p w14:paraId="3885866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Socio-economic grade</w:t>
            </w:r>
          </w:p>
        </w:tc>
        <w:tc>
          <w:tcPr>
            <w:tcW w:w="2552" w:type="dxa"/>
            <w:tcBorders>
              <w:top w:val="single" w:sz="4" w:space="0" w:color="auto"/>
              <w:left w:val="nil"/>
              <w:bottom w:val="nil"/>
              <w:right w:val="nil"/>
            </w:tcBorders>
          </w:tcPr>
          <w:p w14:paraId="7581B0D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ABC1</w:t>
            </w:r>
          </w:p>
        </w:tc>
        <w:tc>
          <w:tcPr>
            <w:tcW w:w="2551" w:type="dxa"/>
            <w:tcBorders>
              <w:top w:val="single" w:sz="4" w:space="0" w:color="auto"/>
              <w:left w:val="nil"/>
              <w:bottom w:val="nil"/>
              <w:right w:val="nil"/>
            </w:tcBorders>
          </w:tcPr>
          <w:p w14:paraId="0B696A3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661C989E" w14:textId="77777777" w:rsidR="004B32DF" w:rsidRPr="00920460" w:rsidRDefault="004B32DF" w:rsidP="00920460">
            <w:pPr>
              <w:pStyle w:val="Tabletext"/>
              <w:spacing w:after="0"/>
              <w:rPr>
                <w:rFonts w:ascii="Times New Roman" w:hAnsi="Times New Roman"/>
              </w:rPr>
            </w:pPr>
          </w:p>
        </w:tc>
      </w:tr>
      <w:tr w:rsidR="004B32DF" w:rsidRPr="00920460" w14:paraId="75B2FB7B" w14:textId="77777777" w:rsidTr="00920460">
        <w:trPr>
          <w:trHeight w:val="395"/>
        </w:trPr>
        <w:tc>
          <w:tcPr>
            <w:tcW w:w="2410" w:type="dxa"/>
            <w:vMerge/>
            <w:tcBorders>
              <w:left w:val="nil"/>
              <w:bottom w:val="single" w:sz="4" w:space="0" w:color="auto"/>
              <w:right w:val="nil"/>
            </w:tcBorders>
          </w:tcPr>
          <w:p w14:paraId="1920BE82"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1839498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C2DE</w:t>
            </w:r>
          </w:p>
        </w:tc>
        <w:tc>
          <w:tcPr>
            <w:tcW w:w="2551" w:type="dxa"/>
            <w:tcBorders>
              <w:top w:val="nil"/>
              <w:left w:val="nil"/>
              <w:bottom w:val="single" w:sz="4" w:space="0" w:color="auto"/>
              <w:right w:val="nil"/>
            </w:tcBorders>
          </w:tcPr>
          <w:p w14:paraId="68C6CB1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1.16 (0.96, 1.41)</w:t>
            </w:r>
          </w:p>
        </w:tc>
        <w:tc>
          <w:tcPr>
            <w:tcW w:w="1276" w:type="dxa"/>
            <w:tcBorders>
              <w:top w:val="nil"/>
              <w:left w:val="nil"/>
              <w:bottom w:val="single" w:sz="4" w:space="0" w:color="auto"/>
              <w:right w:val="nil"/>
            </w:tcBorders>
          </w:tcPr>
          <w:p w14:paraId="2D6ACFC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0.1</w:t>
            </w:r>
          </w:p>
        </w:tc>
      </w:tr>
      <w:tr w:rsidR="004B32DF" w:rsidRPr="00920460" w14:paraId="7387EF76" w14:textId="77777777" w:rsidTr="00920460">
        <w:trPr>
          <w:trHeight w:val="141"/>
        </w:trPr>
        <w:tc>
          <w:tcPr>
            <w:tcW w:w="2410" w:type="dxa"/>
            <w:vMerge w:val="restart"/>
            <w:tcBorders>
              <w:left w:val="nil"/>
              <w:right w:val="nil"/>
            </w:tcBorders>
          </w:tcPr>
          <w:p w14:paraId="6E66A23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Index of multiple deprivation</w:t>
            </w:r>
          </w:p>
        </w:tc>
        <w:tc>
          <w:tcPr>
            <w:tcW w:w="2552" w:type="dxa"/>
            <w:tcBorders>
              <w:top w:val="nil"/>
              <w:left w:val="nil"/>
              <w:bottom w:val="nil"/>
              <w:right w:val="nil"/>
            </w:tcBorders>
          </w:tcPr>
          <w:p w14:paraId="726A97B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w:t>
            </w:r>
            <w:r w:rsidRPr="00920460">
              <w:rPr>
                <w:rFonts w:ascii="Times New Roman" w:hAnsi="Times New Roman"/>
                <w:vertAlign w:val="superscript"/>
              </w:rPr>
              <w:t>st</w:t>
            </w:r>
            <w:r w:rsidRPr="00920460">
              <w:rPr>
                <w:rFonts w:ascii="Times New Roman" w:hAnsi="Times New Roman"/>
              </w:rPr>
              <w:t xml:space="preserve"> quartile (least deprived)</w:t>
            </w:r>
          </w:p>
        </w:tc>
        <w:tc>
          <w:tcPr>
            <w:tcW w:w="2551" w:type="dxa"/>
            <w:tcBorders>
              <w:top w:val="nil"/>
              <w:left w:val="nil"/>
              <w:bottom w:val="nil"/>
              <w:right w:val="nil"/>
            </w:tcBorders>
            <w:shd w:val="clear" w:color="auto" w:fill="auto"/>
          </w:tcPr>
          <w:p w14:paraId="7E4AF8B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nil"/>
              <w:right w:val="nil"/>
            </w:tcBorders>
          </w:tcPr>
          <w:p w14:paraId="1D341EA2" w14:textId="77777777" w:rsidR="004B32DF" w:rsidRPr="00920460" w:rsidRDefault="004B32DF" w:rsidP="00920460">
            <w:pPr>
              <w:pStyle w:val="Tabletext"/>
              <w:spacing w:after="0"/>
              <w:rPr>
                <w:rFonts w:ascii="Times New Roman" w:hAnsi="Times New Roman"/>
              </w:rPr>
            </w:pPr>
          </w:p>
        </w:tc>
      </w:tr>
      <w:tr w:rsidR="004B32DF" w:rsidRPr="00920460" w14:paraId="08AD1DE0" w14:textId="77777777" w:rsidTr="00920460">
        <w:trPr>
          <w:trHeight w:val="110"/>
        </w:trPr>
        <w:tc>
          <w:tcPr>
            <w:tcW w:w="2410" w:type="dxa"/>
            <w:vMerge/>
            <w:tcBorders>
              <w:left w:val="nil"/>
              <w:right w:val="nil"/>
            </w:tcBorders>
          </w:tcPr>
          <w:p w14:paraId="40FA6E10"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625D40B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2</w:t>
            </w:r>
            <w:r w:rsidRPr="00920460">
              <w:rPr>
                <w:rFonts w:ascii="Times New Roman" w:hAnsi="Times New Roman"/>
                <w:vertAlign w:val="superscript"/>
              </w:rPr>
              <w:t>nd</w:t>
            </w:r>
            <w:r w:rsidRPr="00920460">
              <w:rPr>
                <w:rFonts w:ascii="Times New Roman" w:hAnsi="Times New Roman"/>
              </w:rPr>
              <w:t xml:space="preserve"> quartile</w:t>
            </w:r>
          </w:p>
        </w:tc>
        <w:tc>
          <w:tcPr>
            <w:tcW w:w="2551" w:type="dxa"/>
            <w:tcBorders>
              <w:top w:val="nil"/>
              <w:left w:val="nil"/>
              <w:bottom w:val="nil"/>
              <w:right w:val="nil"/>
            </w:tcBorders>
            <w:shd w:val="clear" w:color="auto" w:fill="auto"/>
          </w:tcPr>
          <w:p w14:paraId="2E89863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1.33 (0.99, 1.78)</w:t>
            </w:r>
          </w:p>
        </w:tc>
        <w:tc>
          <w:tcPr>
            <w:tcW w:w="1276" w:type="dxa"/>
            <w:tcBorders>
              <w:top w:val="nil"/>
              <w:left w:val="nil"/>
              <w:bottom w:val="nil"/>
              <w:right w:val="nil"/>
            </w:tcBorders>
            <w:shd w:val="clear" w:color="auto" w:fill="auto"/>
            <w:vAlign w:val="bottom"/>
          </w:tcPr>
          <w:p w14:paraId="6CEE2FD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0.060</w:t>
            </w:r>
          </w:p>
        </w:tc>
      </w:tr>
      <w:tr w:rsidR="004B32DF" w:rsidRPr="00920460" w14:paraId="423F1850" w14:textId="77777777" w:rsidTr="00920460">
        <w:trPr>
          <w:trHeight w:val="100"/>
        </w:trPr>
        <w:tc>
          <w:tcPr>
            <w:tcW w:w="2410" w:type="dxa"/>
            <w:vMerge/>
            <w:tcBorders>
              <w:left w:val="nil"/>
              <w:right w:val="nil"/>
            </w:tcBorders>
          </w:tcPr>
          <w:p w14:paraId="745FCFA5"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1AADF2C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3</w:t>
            </w:r>
            <w:r w:rsidRPr="00920460">
              <w:rPr>
                <w:rFonts w:ascii="Times New Roman" w:hAnsi="Times New Roman"/>
                <w:vertAlign w:val="superscript"/>
              </w:rPr>
              <w:t>rd</w:t>
            </w:r>
            <w:r w:rsidRPr="00920460">
              <w:rPr>
                <w:rFonts w:ascii="Times New Roman" w:hAnsi="Times New Roman"/>
              </w:rPr>
              <w:t xml:space="preserve"> quartile</w:t>
            </w:r>
          </w:p>
        </w:tc>
        <w:tc>
          <w:tcPr>
            <w:tcW w:w="2551" w:type="dxa"/>
            <w:tcBorders>
              <w:top w:val="nil"/>
              <w:left w:val="nil"/>
              <w:bottom w:val="nil"/>
              <w:right w:val="nil"/>
            </w:tcBorders>
            <w:shd w:val="clear" w:color="auto" w:fill="auto"/>
          </w:tcPr>
          <w:p w14:paraId="1E470C9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1.44 (1.09, 1.91)</w:t>
            </w:r>
          </w:p>
        </w:tc>
        <w:tc>
          <w:tcPr>
            <w:tcW w:w="1276" w:type="dxa"/>
            <w:tcBorders>
              <w:top w:val="nil"/>
              <w:left w:val="nil"/>
              <w:bottom w:val="nil"/>
              <w:right w:val="nil"/>
            </w:tcBorders>
            <w:shd w:val="clear" w:color="auto" w:fill="auto"/>
          </w:tcPr>
          <w:p w14:paraId="26B9D57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0.012</w:t>
            </w:r>
          </w:p>
        </w:tc>
      </w:tr>
      <w:tr w:rsidR="004B32DF" w:rsidRPr="00920460" w14:paraId="1BB7CD61" w14:textId="77777777" w:rsidTr="00920460">
        <w:trPr>
          <w:trHeight w:val="230"/>
        </w:trPr>
        <w:tc>
          <w:tcPr>
            <w:tcW w:w="2410" w:type="dxa"/>
            <w:vMerge/>
            <w:tcBorders>
              <w:left w:val="nil"/>
              <w:right w:val="nil"/>
            </w:tcBorders>
          </w:tcPr>
          <w:p w14:paraId="099485FD"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dashed" w:sz="4" w:space="0" w:color="auto"/>
              <w:right w:val="nil"/>
            </w:tcBorders>
          </w:tcPr>
          <w:p w14:paraId="21E4F4F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4</w:t>
            </w:r>
            <w:r w:rsidRPr="00920460">
              <w:rPr>
                <w:rFonts w:ascii="Times New Roman" w:hAnsi="Times New Roman"/>
                <w:vertAlign w:val="superscript"/>
              </w:rPr>
              <w:t>th</w:t>
            </w:r>
            <w:r w:rsidRPr="00920460">
              <w:rPr>
                <w:rFonts w:ascii="Times New Roman" w:hAnsi="Times New Roman"/>
              </w:rPr>
              <w:t xml:space="preserve"> quartile (most deprived)</w:t>
            </w:r>
          </w:p>
        </w:tc>
        <w:tc>
          <w:tcPr>
            <w:tcW w:w="2551" w:type="dxa"/>
            <w:tcBorders>
              <w:top w:val="nil"/>
              <w:left w:val="nil"/>
              <w:bottom w:val="dashed" w:sz="4" w:space="0" w:color="auto"/>
              <w:right w:val="nil"/>
            </w:tcBorders>
            <w:shd w:val="clear" w:color="auto" w:fill="auto"/>
          </w:tcPr>
          <w:p w14:paraId="6797124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1.76 (1.33, 2.34)</w:t>
            </w:r>
          </w:p>
        </w:tc>
        <w:tc>
          <w:tcPr>
            <w:tcW w:w="1276" w:type="dxa"/>
            <w:tcBorders>
              <w:top w:val="nil"/>
              <w:left w:val="nil"/>
              <w:bottom w:val="dashed" w:sz="4" w:space="0" w:color="auto"/>
              <w:right w:val="nil"/>
            </w:tcBorders>
          </w:tcPr>
          <w:p w14:paraId="29A435FC"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b/>
                <w:bCs/>
              </w:rPr>
              <w:t>&lt; 0.001</w:t>
            </w:r>
          </w:p>
        </w:tc>
      </w:tr>
      <w:tr w:rsidR="004B32DF" w:rsidRPr="00920460" w14:paraId="0211EA8D" w14:textId="77777777" w:rsidTr="00920460">
        <w:trPr>
          <w:trHeight w:val="230"/>
        </w:trPr>
        <w:tc>
          <w:tcPr>
            <w:tcW w:w="2410" w:type="dxa"/>
            <w:vMerge/>
            <w:tcBorders>
              <w:left w:val="nil"/>
              <w:bottom w:val="single" w:sz="4" w:space="0" w:color="auto"/>
              <w:right w:val="nil"/>
            </w:tcBorders>
          </w:tcPr>
          <w:p w14:paraId="754ECAFE" w14:textId="77777777" w:rsidR="004B32DF" w:rsidRPr="00920460" w:rsidRDefault="004B32DF" w:rsidP="00920460">
            <w:pPr>
              <w:pStyle w:val="Tabletext"/>
              <w:spacing w:after="0"/>
              <w:rPr>
                <w:rFonts w:ascii="Times New Roman" w:hAnsi="Times New Roman"/>
              </w:rPr>
            </w:pPr>
          </w:p>
        </w:tc>
        <w:tc>
          <w:tcPr>
            <w:tcW w:w="2552" w:type="dxa"/>
            <w:tcBorders>
              <w:top w:val="dashed" w:sz="4" w:space="0" w:color="auto"/>
              <w:left w:val="nil"/>
              <w:bottom w:val="single" w:sz="4" w:space="0" w:color="auto"/>
              <w:right w:val="nil"/>
            </w:tcBorders>
          </w:tcPr>
          <w:p w14:paraId="6ACE5A6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dashed" w:sz="4" w:space="0" w:color="auto"/>
              <w:left w:val="nil"/>
              <w:bottom w:val="nil"/>
              <w:right w:val="nil"/>
            </w:tcBorders>
            <w:shd w:val="clear" w:color="auto" w:fill="auto"/>
          </w:tcPr>
          <w:p w14:paraId="096FCDA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(3) = 15.9</w:t>
            </w:r>
          </w:p>
        </w:tc>
        <w:tc>
          <w:tcPr>
            <w:tcW w:w="1276" w:type="dxa"/>
            <w:tcBorders>
              <w:top w:val="dashed" w:sz="4" w:space="0" w:color="auto"/>
              <w:left w:val="nil"/>
              <w:bottom w:val="nil"/>
              <w:right w:val="nil"/>
            </w:tcBorders>
            <w:shd w:val="clear" w:color="auto" w:fill="auto"/>
          </w:tcPr>
          <w:p w14:paraId="2131799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0.001</w:t>
            </w:r>
          </w:p>
        </w:tc>
      </w:tr>
      <w:tr w:rsidR="004B32DF" w:rsidRPr="00920460" w14:paraId="1246830A" w14:textId="77777777" w:rsidTr="00920460">
        <w:trPr>
          <w:trHeight w:val="60"/>
        </w:trPr>
        <w:tc>
          <w:tcPr>
            <w:tcW w:w="2410" w:type="dxa"/>
            <w:vMerge w:val="restart"/>
            <w:tcBorders>
              <w:left w:val="nil"/>
              <w:right w:val="nil"/>
            </w:tcBorders>
          </w:tcPr>
          <w:p w14:paraId="045FD72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Highest educational or professional qualification</w:t>
            </w:r>
          </w:p>
        </w:tc>
        <w:tc>
          <w:tcPr>
            <w:tcW w:w="2552" w:type="dxa"/>
            <w:tcBorders>
              <w:top w:val="nil"/>
              <w:left w:val="nil"/>
              <w:bottom w:val="nil"/>
              <w:right w:val="nil"/>
            </w:tcBorders>
          </w:tcPr>
          <w:p w14:paraId="6BCDA1E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GCSE/vocational/A-level/No formal qualifications</w:t>
            </w:r>
          </w:p>
        </w:tc>
        <w:tc>
          <w:tcPr>
            <w:tcW w:w="2551" w:type="dxa"/>
            <w:tcBorders>
              <w:top w:val="single" w:sz="4" w:space="0" w:color="auto"/>
              <w:left w:val="nil"/>
              <w:bottom w:val="nil"/>
              <w:right w:val="nil"/>
            </w:tcBorders>
          </w:tcPr>
          <w:p w14:paraId="4AC9D8C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3C8D42C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0.001</w:t>
            </w:r>
          </w:p>
        </w:tc>
      </w:tr>
      <w:tr w:rsidR="004B32DF" w:rsidRPr="00920460" w14:paraId="3CE85EF6" w14:textId="77777777" w:rsidTr="00920460">
        <w:trPr>
          <w:trHeight w:val="60"/>
        </w:trPr>
        <w:tc>
          <w:tcPr>
            <w:tcW w:w="2410" w:type="dxa"/>
            <w:vMerge/>
            <w:tcBorders>
              <w:left w:val="nil"/>
              <w:bottom w:val="single" w:sz="4" w:space="0" w:color="auto"/>
              <w:right w:val="nil"/>
            </w:tcBorders>
          </w:tcPr>
          <w:p w14:paraId="361DCE75"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30861E5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Degree or higher (Bachelors, Masters, PhD)</w:t>
            </w:r>
          </w:p>
        </w:tc>
        <w:tc>
          <w:tcPr>
            <w:tcW w:w="2551" w:type="dxa"/>
            <w:tcBorders>
              <w:top w:val="nil"/>
              <w:left w:val="nil"/>
              <w:bottom w:val="single" w:sz="4" w:space="0" w:color="auto"/>
              <w:right w:val="nil"/>
            </w:tcBorders>
          </w:tcPr>
          <w:p w14:paraId="2446E68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0.69 (0.56, 0.86)</w:t>
            </w:r>
          </w:p>
        </w:tc>
        <w:tc>
          <w:tcPr>
            <w:tcW w:w="1276" w:type="dxa"/>
            <w:tcBorders>
              <w:top w:val="nil"/>
              <w:left w:val="nil"/>
              <w:bottom w:val="single" w:sz="4" w:space="0" w:color="auto"/>
              <w:right w:val="nil"/>
            </w:tcBorders>
          </w:tcPr>
          <w:p w14:paraId="4F0639E8" w14:textId="77777777" w:rsidR="004B32DF" w:rsidRPr="00920460" w:rsidRDefault="004B32DF" w:rsidP="00920460">
            <w:pPr>
              <w:pStyle w:val="Tabletext"/>
              <w:spacing w:after="0"/>
              <w:rPr>
                <w:rFonts w:ascii="Times New Roman" w:hAnsi="Times New Roman"/>
              </w:rPr>
            </w:pPr>
          </w:p>
        </w:tc>
      </w:tr>
      <w:tr w:rsidR="004B32DF" w:rsidRPr="00920460" w14:paraId="6AAAF7EB" w14:textId="77777777" w:rsidTr="00920460">
        <w:trPr>
          <w:trHeight w:val="60"/>
        </w:trPr>
        <w:tc>
          <w:tcPr>
            <w:tcW w:w="2410" w:type="dxa"/>
            <w:vMerge w:val="restart"/>
            <w:tcBorders>
              <w:top w:val="single" w:sz="4" w:space="0" w:color="auto"/>
              <w:left w:val="nil"/>
              <w:right w:val="nil"/>
            </w:tcBorders>
          </w:tcPr>
          <w:p w14:paraId="398FC98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Ethnicity</w:t>
            </w:r>
          </w:p>
        </w:tc>
        <w:tc>
          <w:tcPr>
            <w:tcW w:w="2552" w:type="dxa"/>
            <w:tcBorders>
              <w:top w:val="single" w:sz="4" w:space="0" w:color="auto"/>
              <w:left w:val="nil"/>
              <w:bottom w:val="nil"/>
              <w:right w:val="nil"/>
            </w:tcBorders>
          </w:tcPr>
          <w:p w14:paraId="5C320DF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White British</w:t>
            </w:r>
          </w:p>
        </w:tc>
        <w:tc>
          <w:tcPr>
            <w:tcW w:w="2551" w:type="dxa"/>
            <w:tcBorders>
              <w:top w:val="single" w:sz="4" w:space="0" w:color="auto"/>
              <w:left w:val="nil"/>
              <w:bottom w:val="nil"/>
              <w:right w:val="nil"/>
            </w:tcBorders>
          </w:tcPr>
          <w:p w14:paraId="074D933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616904F" w14:textId="77777777" w:rsidR="004B32DF" w:rsidRPr="00920460" w:rsidRDefault="004B32DF" w:rsidP="00920460">
            <w:pPr>
              <w:pStyle w:val="Tabletext"/>
              <w:spacing w:after="0"/>
              <w:rPr>
                <w:rFonts w:ascii="Times New Roman" w:hAnsi="Times New Roman"/>
              </w:rPr>
            </w:pPr>
          </w:p>
        </w:tc>
      </w:tr>
      <w:tr w:rsidR="004B32DF" w:rsidRPr="00920460" w14:paraId="13ECBE86" w14:textId="77777777" w:rsidTr="00920460">
        <w:trPr>
          <w:trHeight w:val="120"/>
        </w:trPr>
        <w:tc>
          <w:tcPr>
            <w:tcW w:w="2410" w:type="dxa"/>
            <w:vMerge/>
            <w:tcBorders>
              <w:left w:val="nil"/>
              <w:right w:val="nil"/>
            </w:tcBorders>
          </w:tcPr>
          <w:p w14:paraId="3BF5EEAD"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64D249C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White other</w:t>
            </w:r>
          </w:p>
        </w:tc>
        <w:tc>
          <w:tcPr>
            <w:tcW w:w="2551" w:type="dxa"/>
            <w:tcBorders>
              <w:top w:val="nil"/>
              <w:left w:val="nil"/>
              <w:bottom w:val="nil"/>
              <w:right w:val="nil"/>
            </w:tcBorders>
            <w:shd w:val="clear" w:color="auto" w:fill="auto"/>
          </w:tcPr>
          <w:p w14:paraId="726606F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2.68 (1.81, 3.96)</w:t>
            </w:r>
          </w:p>
        </w:tc>
        <w:tc>
          <w:tcPr>
            <w:tcW w:w="1276" w:type="dxa"/>
            <w:tcBorders>
              <w:top w:val="nil"/>
              <w:left w:val="nil"/>
              <w:bottom w:val="nil"/>
              <w:right w:val="nil"/>
            </w:tcBorders>
          </w:tcPr>
          <w:p w14:paraId="4F2685ED"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386EEFA0" w14:textId="77777777" w:rsidTr="00920460">
        <w:trPr>
          <w:trHeight w:val="87"/>
        </w:trPr>
        <w:tc>
          <w:tcPr>
            <w:tcW w:w="2410" w:type="dxa"/>
            <w:vMerge/>
            <w:tcBorders>
              <w:left w:val="nil"/>
              <w:right w:val="nil"/>
            </w:tcBorders>
          </w:tcPr>
          <w:p w14:paraId="7C55E3F5"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0617209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Mixed</w:t>
            </w:r>
          </w:p>
        </w:tc>
        <w:tc>
          <w:tcPr>
            <w:tcW w:w="2551" w:type="dxa"/>
            <w:tcBorders>
              <w:top w:val="nil"/>
              <w:left w:val="nil"/>
              <w:bottom w:val="nil"/>
              <w:right w:val="nil"/>
            </w:tcBorders>
            <w:shd w:val="clear" w:color="auto" w:fill="auto"/>
          </w:tcPr>
          <w:p w14:paraId="4049508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1.66 (1.01, 2.72)</w:t>
            </w:r>
          </w:p>
        </w:tc>
        <w:tc>
          <w:tcPr>
            <w:tcW w:w="1276" w:type="dxa"/>
            <w:tcBorders>
              <w:top w:val="nil"/>
              <w:left w:val="nil"/>
              <w:bottom w:val="nil"/>
              <w:right w:val="nil"/>
            </w:tcBorders>
          </w:tcPr>
          <w:p w14:paraId="57A38D4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0.046</w:t>
            </w:r>
          </w:p>
        </w:tc>
      </w:tr>
      <w:tr w:rsidR="004B32DF" w:rsidRPr="00920460" w14:paraId="460CD979" w14:textId="77777777" w:rsidTr="00920460">
        <w:trPr>
          <w:trHeight w:val="120"/>
        </w:trPr>
        <w:tc>
          <w:tcPr>
            <w:tcW w:w="2410" w:type="dxa"/>
            <w:vMerge/>
            <w:tcBorders>
              <w:left w:val="nil"/>
              <w:right w:val="nil"/>
            </w:tcBorders>
          </w:tcPr>
          <w:p w14:paraId="12EB8E04"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71B3EE7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Asian / Asian British</w:t>
            </w:r>
          </w:p>
        </w:tc>
        <w:tc>
          <w:tcPr>
            <w:tcW w:w="2551" w:type="dxa"/>
            <w:tcBorders>
              <w:top w:val="nil"/>
              <w:left w:val="nil"/>
              <w:bottom w:val="nil"/>
              <w:right w:val="nil"/>
            </w:tcBorders>
            <w:shd w:val="clear" w:color="auto" w:fill="auto"/>
          </w:tcPr>
          <w:p w14:paraId="1ED0423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0.92 (0.52, 1.61)</w:t>
            </w:r>
          </w:p>
        </w:tc>
        <w:tc>
          <w:tcPr>
            <w:tcW w:w="1276" w:type="dxa"/>
            <w:tcBorders>
              <w:top w:val="nil"/>
              <w:left w:val="nil"/>
              <w:bottom w:val="nil"/>
              <w:right w:val="nil"/>
            </w:tcBorders>
            <w:vAlign w:val="bottom"/>
          </w:tcPr>
          <w:p w14:paraId="368922E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w:t>
            </w:r>
          </w:p>
        </w:tc>
      </w:tr>
      <w:tr w:rsidR="004B32DF" w:rsidRPr="00920460" w14:paraId="164868D8" w14:textId="77777777" w:rsidTr="00920460">
        <w:trPr>
          <w:trHeight w:val="90"/>
        </w:trPr>
        <w:tc>
          <w:tcPr>
            <w:tcW w:w="2410" w:type="dxa"/>
            <w:vMerge/>
            <w:tcBorders>
              <w:left w:val="nil"/>
              <w:right w:val="nil"/>
            </w:tcBorders>
          </w:tcPr>
          <w:p w14:paraId="75FFE3D3"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74D412E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Black / Black British</w:t>
            </w:r>
          </w:p>
        </w:tc>
        <w:tc>
          <w:tcPr>
            <w:tcW w:w="2551" w:type="dxa"/>
            <w:tcBorders>
              <w:top w:val="nil"/>
              <w:left w:val="nil"/>
              <w:bottom w:val="nil"/>
              <w:right w:val="nil"/>
            </w:tcBorders>
            <w:shd w:val="clear" w:color="auto" w:fill="auto"/>
          </w:tcPr>
          <w:p w14:paraId="06E7294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4.84 (2.95, 7.93)</w:t>
            </w:r>
          </w:p>
        </w:tc>
        <w:tc>
          <w:tcPr>
            <w:tcW w:w="1276" w:type="dxa"/>
            <w:tcBorders>
              <w:top w:val="nil"/>
              <w:left w:val="nil"/>
              <w:bottom w:val="nil"/>
              <w:right w:val="nil"/>
            </w:tcBorders>
          </w:tcPr>
          <w:p w14:paraId="6D274329"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26BC8BB7" w14:textId="77777777" w:rsidTr="00920460">
        <w:trPr>
          <w:trHeight w:val="516"/>
        </w:trPr>
        <w:tc>
          <w:tcPr>
            <w:tcW w:w="2410" w:type="dxa"/>
            <w:vMerge/>
            <w:tcBorders>
              <w:left w:val="nil"/>
              <w:right w:val="nil"/>
            </w:tcBorders>
          </w:tcPr>
          <w:p w14:paraId="72EADE23"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dashSmallGap" w:sz="4" w:space="0" w:color="auto"/>
              <w:right w:val="nil"/>
            </w:tcBorders>
          </w:tcPr>
          <w:p w14:paraId="3758E35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Arab / other / don’t know / prefer not to say</w:t>
            </w:r>
          </w:p>
        </w:tc>
        <w:tc>
          <w:tcPr>
            <w:tcW w:w="2551" w:type="dxa"/>
            <w:tcBorders>
              <w:top w:val="nil"/>
              <w:left w:val="nil"/>
              <w:bottom w:val="dashSmallGap" w:sz="4" w:space="0" w:color="auto"/>
              <w:right w:val="nil"/>
            </w:tcBorders>
            <w:shd w:val="clear" w:color="auto" w:fill="auto"/>
            <w:vAlign w:val="center"/>
          </w:tcPr>
          <w:p w14:paraId="68167FE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1.00 (0.37, 2.68)</w:t>
            </w:r>
          </w:p>
        </w:tc>
        <w:tc>
          <w:tcPr>
            <w:tcW w:w="1276" w:type="dxa"/>
            <w:tcBorders>
              <w:top w:val="nil"/>
              <w:left w:val="nil"/>
              <w:bottom w:val="dashSmallGap" w:sz="4" w:space="0" w:color="auto"/>
              <w:right w:val="nil"/>
            </w:tcBorders>
            <w:shd w:val="clear" w:color="auto" w:fill="auto"/>
            <w:vAlign w:val="center"/>
          </w:tcPr>
          <w:p w14:paraId="4235D86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w:t>
            </w:r>
          </w:p>
        </w:tc>
      </w:tr>
      <w:tr w:rsidR="004B32DF" w:rsidRPr="00920460" w14:paraId="5F4C8462" w14:textId="77777777" w:rsidTr="00920460">
        <w:trPr>
          <w:trHeight w:val="100"/>
        </w:trPr>
        <w:tc>
          <w:tcPr>
            <w:tcW w:w="2410" w:type="dxa"/>
            <w:vMerge/>
            <w:tcBorders>
              <w:left w:val="nil"/>
              <w:bottom w:val="single" w:sz="4" w:space="0" w:color="auto"/>
              <w:right w:val="nil"/>
            </w:tcBorders>
          </w:tcPr>
          <w:p w14:paraId="2A48B536" w14:textId="77777777" w:rsidR="004B32DF" w:rsidRPr="00920460" w:rsidRDefault="004B32DF" w:rsidP="00920460">
            <w:pPr>
              <w:pStyle w:val="Tabletext"/>
              <w:spacing w:after="0"/>
              <w:rPr>
                <w:rFonts w:ascii="Times New Roman" w:hAnsi="Times New Roman"/>
              </w:rPr>
            </w:pPr>
          </w:p>
        </w:tc>
        <w:tc>
          <w:tcPr>
            <w:tcW w:w="2552" w:type="dxa"/>
            <w:tcBorders>
              <w:top w:val="dashSmallGap" w:sz="4" w:space="0" w:color="auto"/>
              <w:left w:val="nil"/>
              <w:bottom w:val="single" w:sz="4" w:space="0" w:color="auto"/>
              <w:right w:val="nil"/>
            </w:tcBorders>
          </w:tcPr>
          <w:p w14:paraId="425CA84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dashSmallGap" w:sz="4" w:space="0" w:color="auto"/>
              <w:left w:val="nil"/>
              <w:bottom w:val="single" w:sz="4" w:space="0" w:color="auto"/>
              <w:right w:val="nil"/>
            </w:tcBorders>
            <w:shd w:val="clear" w:color="auto" w:fill="auto"/>
          </w:tcPr>
          <w:p w14:paraId="77B015C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(5) = 60.1</w:t>
            </w:r>
          </w:p>
        </w:tc>
        <w:tc>
          <w:tcPr>
            <w:tcW w:w="1276" w:type="dxa"/>
            <w:tcBorders>
              <w:top w:val="dashSmallGap" w:sz="4" w:space="0" w:color="auto"/>
              <w:left w:val="nil"/>
              <w:bottom w:val="single" w:sz="4" w:space="0" w:color="auto"/>
              <w:right w:val="nil"/>
            </w:tcBorders>
            <w:shd w:val="clear" w:color="auto" w:fill="auto"/>
          </w:tcPr>
          <w:p w14:paraId="393FCA9C"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b/>
                <w:bCs/>
              </w:rPr>
              <w:t>&lt; 0.001</w:t>
            </w:r>
          </w:p>
        </w:tc>
      </w:tr>
      <w:tr w:rsidR="004B32DF" w:rsidRPr="00920460" w14:paraId="6DA2E668" w14:textId="77777777" w:rsidTr="00920460">
        <w:trPr>
          <w:trHeight w:val="50"/>
        </w:trPr>
        <w:tc>
          <w:tcPr>
            <w:tcW w:w="2410" w:type="dxa"/>
            <w:tcBorders>
              <w:top w:val="single" w:sz="4" w:space="0" w:color="auto"/>
              <w:left w:val="nil"/>
              <w:bottom w:val="nil"/>
              <w:right w:val="nil"/>
            </w:tcBorders>
          </w:tcPr>
          <w:p w14:paraId="157F88E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First language</w:t>
            </w:r>
          </w:p>
        </w:tc>
        <w:tc>
          <w:tcPr>
            <w:tcW w:w="2552" w:type="dxa"/>
            <w:tcBorders>
              <w:top w:val="single" w:sz="4" w:space="0" w:color="auto"/>
              <w:left w:val="nil"/>
              <w:bottom w:val="nil"/>
              <w:right w:val="nil"/>
            </w:tcBorders>
          </w:tcPr>
          <w:p w14:paraId="58B3F5E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English</w:t>
            </w:r>
          </w:p>
        </w:tc>
        <w:tc>
          <w:tcPr>
            <w:tcW w:w="2551" w:type="dxa"/>
            <w:tcBorders>
              <w:top w:val="single" w:sz="4" w:space="0" w:color="auto"/>
              <w:left w:val="nil"/>
              <w:bottom w:val="nil"/>
              <w:right w:val="nil"/>
            </w:tcBorders>
          </w:tcPr>
          <w:p w14:paraId="0AEEC0D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0469E5D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w:t>
            </w:r>
          </w:p>
        </w:tc>
      </w:tr>
      <w:tr w:rsidR="004B32DF" w:rsidRPr="00920460" w14:paraId="731E31CA" w14:textId="77777777" w:rsidTr="00920460">
        <w:trPr>
          <w:trHeight w:val="50"/>
        </w:trPr>
        <w:tc>
          <w:tcPr>
            <w:tcW w:w="2410" w:type="dxa"/>
            <w:tcBorders>
              <w:top w:val="nil"/>
              <w:left w:val="nil"/>
              <w:bottom w:val="single" w:sz="4" w:space="0" w:color="auto"/>
              <w:right w:val="nil"/>
            </w:tcBorders>
          </w:tcPr>
          <w:p w14:paraId="1D6E0F4E"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224DEFF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English</w:t>
            </w:r>
          </w:p>
        </w:tc>
        <w:tc>
          <w:tcPr>
            <w:tcW w:w="2551" w:type="dxa"/>
            <w:tcBorders>
              <w:top w:val="nil"/>
              <w:left w:val="nil"/>
              <w:bottom w:val="single" w:sz="4" w:space="0" w:color="auto"/>
              <w:right w:val="nil"/>
            </w:tcBorders>
          </w:tcPr>
          <w:p w14:paraId="22FC8FC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1.27 (0.88, 1.83)</w:t>
            </w:r>
          </w:p>
        </w:tc>
        <w:tc>
          <w:tcPr>
            <w:tcW w:w="1276" w:type="dxa"/>
            <w:tcBorders>
              <w:top w:val="nil"/>
              <w:left w:val="nil"/>
              <w:bottom w:val="single" w:sz="4" w:space="0" w:color="auto"/>
              <w:right w:val="nil"/>
            </w:tcBorders>
          </w:tcPr>
          <w:p w14:paraId="4E24C173" w14:textId="77777777" w:rsidR="004B32DF" w:rsidRPr="00920460" w:rsidRDefault="004B32DF" w:rsidP="00920460">
            <w:pPr>
              <w:pStyle w:val="Tabletext"/>
              <w:spacing w:after="0"/>
              <w:rPr>
                <w:rFonts w:ascii="Times New Roman" w:hAnsi="Times New Roman"/>
              </w:rPr>
            </w:pPr>
          </w:p>
        </w:tc>
      </w:tr>
      <w:tr w:rsidR="004B32DF" w:rsidRPr="00920460" w14:paraId="09C84983" w14:textId="77777777" w:rsidTr="00920460">
        <w:trPr>
          <w:trHeight w:val="50"/>
        </w:trPr>
        <w:tc>
          <w:tcPr>
            <w:tcW w:w="2410" w:type="dxa"/>
            <w:tcBorders>
              <w:top w:val="single" w:sz="4" w:space="0" w:color="auto"/>
              <w:left w:val="nil"/>
              <w:bottom w:val="nil"/>
              <w:right w:val="nil"/>
            </w:tcBorders>
          </w:tcPr>
          <w:p w14:paraId="68690A7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Religion</w:t>
            </w:r>
          </w:p>
        </w:tc>
        <w:tc>
          <w:tcPr>
            <w:tcW w:w="2552" w:type="dxa"/>
            <w:tcBorders>
              <w:top w:val="single" w:sz="4" w:space="0" w:color="auto"/>
              <w:left w:val="nil"/>
              <w:bottom w:val="nil"/>
              <w:right w:val="nil"/>
            </w:tcBorders>
          </w:tcPr>
          <w:p w14:paraId="20C4643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 religion</w:t>
            </w:r>
          </w:p>
        </w:tc>
        <w:tc>
          <w:tcPr>
            <w:tcW w:w="2551" w:type="dxa"/>
            <w:tcBorders>
              <w:top w:val="single" w:sz="4" w:space="0" w:color="auto"/>
              <w:left w:val="nil"/>
              <w:bottom w:val="nil"/>
              <w:right w:val="nil"/>
            </w:tcBorders>
          </w:tcPr>
          <w:p w14:paraId="2945165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5A765C85" w14:textId="77777777" w:rsidR="004B32DF" w:rsidRPr="00920460" w:rsidRDefault="004B32DF" w:rsidP="00920460">
            <w:pPr>
              <w:pStyle w:val="Tabletext"/>
              <w:spacing w:after="0"/>
              <w:rPr>
                <w:rFonts w:ascii="Times New Roman" w:hAnsi="Times New Roman"/>
              </w:rPr>
            </w:pPr>
          </w:p>
        </w:tc>
      </w:tr>
      <w:tr w:rsidR="004B32DF" w:rsidRPr="00920460" w14:paraId="270A1A60" w14:textId="77777777" w:rsidTr="00920460">
        <w:trPr>
          <w:trHeight w:val="50"/>
        </w:trPr>
        <w:tc>
          <w:tcPr>
            <w:tcW w:w="2410" w:type="dxa"/>
            <w:tcBorders>
              <w:top w:val="nil"/>
              <w:left w:val="nil"/>
              <w:bottom w:val="nil"/>
              <w:right w:val="nil"/>
            </w:tcBorders>
          </w:tcPr>
          <w:p w14:paraId="63B8EF58"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48C2EB1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Christian</w:t>
            </w:r>
          </w:p>
        </w:tc>
        <w:tc>
          <w:tcPr>
            <w:tcW w:w="2551" w:type="dxa"/>
            <w:tcBorders>
              <w:top w:val="nil"/>
              <w:left w:val="nil"/>
              <w:bottom w:val="nil"/>
              <w:right w:val="nil"/>
            </w:tcBorders>
          </w:tcPr>
          <w:p w14:paraId="78C2CA2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0.72 (0.59, 0.88)</w:t>
            </w:r>
          </w:p>
        </w:tc>
        <w:tc>
          <w:tcPr>
            <w:tcW w:w="1276" w:type="dxa"/>
            <w:tcBorders>
              <w:top w:val="nil"/>
              <w:left w:val="nil"/>
              <w:bottom w:val="nil"/>
              <w:right w:val="nil"/>
            </w:tcBorders>
          </w:tcPr>
          <w:p w14:paraId="63D2BF8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0.001</w:t>
            </w:r>
          </w:p>
        </w:tc>
      </w:tr>
      <w:tr w:rsidR="004B32DF" w:rsidRPr="00920460" w14:paraId="1D2CBDFF" w14:textId="77777777" w:rsidTr="00920460">
        <w:trPr>
          <w:trHeight w:val="50"/>
        </w:trPr>
        <w:tc>
          <w:tcPr>
            <w:tcW w:w="2410" w:type="dxa"/>
            <w:tcBorders>
              <w:top w:val="nil"/>
              <w:left w:val="nil"/>
              <w:bottom w:val="nil"/>
              <w:right w:val="nil"/>
            </w:tcBorders>
          </w:tcPr>
          <w:p w14:paraId="49A28C2C"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7BE84FC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Buddhist</w:t>
            </w:r>
          </w:p>
        </w:tc>
        <w:tc>
          <w:tcPr>
            <w:tcW w:w="2551" w:type="dxa"/>
            <w:tcBorders>
              <w:top w:val="nil"/>
              <w:left w:val="nil"/>
              <w:bottom w:val="nil"/>
              <w:right w:val="nil"/>
            </w:tcBorders>
          </w:tcPr>
          <w:p w14:paraId="1A4925F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0.44 (0.12, 1.61)</w:t>
            </w:r>
          </w:p>
        </w:tc>
        <w:tc>
          <w:tcPr>
            <w:tcW w:w="1276" w:type="dxa"/>
            <w:tcBorders>
              <w:top w:val="nil"/>
              <w:left w:val="nil"/>
              <w:bottom w:val="nil"/>
              <w:right w:val="nil"/>
            </w:tcBorders>
          </w:tcPr>
          <w:p w14:paraId="03422FB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w:t>
            </w:r>
          </w:p>
        </w:tc>
      </w:tr>
      <w:tr w:rsidR="004B32DF" w:rsidRPr="00920460" w14:paraId="662202DB" w14:textId="77777777" w:rsidTr="00920460">
        <w:trPr>
          <w:trHeight w:val="50"/>
        </w:trPr>
        <w:tc>
          <w:tcPr>
            <w:tcW w:w="2410" w:type="dxa"/>
            <w:tcBorders>
              <w:top w:val="nil"/>
              <w:left w:val="nil"/>
              <w:bottom w:val="nil"/>
              <w:right w:val="nil"/>
            </w:tcBorders>
          </w:tcPr>
          <w:p w14:paraId="58819C8E"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7F5FD7E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Hindu</w:t>
            </w:r>
          </w:p>
        </w:tc>
        <w:tc>
          <w:tcPr>
            <w:tcW w:w="2551" w:type="dxa"/>
            <w:tcBorders>
              <w:top w:val="nil"/>
              <w:left w:val="nil"/>
              <w:bottom w:val="nil"/>
              <w:right w:val="nil"/>
            </w:tcBorders>
          </w:tcPr>
          <w:p w14:paraId="1AEB0E2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0.69 (0.21, 2.27)</w:t>
            </w:r>
          </w:p>
        </w:tc>
        <w:tc>
          <w:tcPr>
            <w:tcW w:w="1276" w:type="dxa"/>
            <w:tcBorders>
              <w:top w:val="nil"/>
              <w:left w:val="nil"/>
              <w:bottom w:val="nil"/>
              <w:right w:val="nil"/>
            </w:tcBorders>
          </w:tcPr>
          <w:p w14:paraId="468B394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0.5</w:t>
            </w:r>
          </w:p>
        </w:tc>
      </w:tr>
      <w:tr w:rsidR="004B32DF" w:rsidRPr="00920460" w14:paraId="457B19FB" w14:textId="77777777" w:rsidTr="00920460">
        <w:trPr>
          <w:trHeight w:val="50"/>
        </w:trPr>
        <w:tc>
          <w:tcPr>
            <w:tcW w:w="2410" w:type="dxa"/>
            <w:tcBorders>
              <w:top w:val="nil"/>
              <w:left w:val="nil"/>
              <w:bottom w:val="nil"/>
              <w:right w:val="nil"/>
            </w:tcBorders>
          </w:tcPr>
          <w:p w14:paraId="41D47B21"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0F84663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Any other</w:t>
            </w:r>
          </w:p>
        </w:tc>
        <w:tc>
          <w:tcPr>
            <w:tcW w:w="2551" w:type="dxa"/>
            <w:tcBorders>
              <w:top w:val="nil"/>
              <w:left w:val="nil"/>
              <w:bottom w:val="nil"/>
              <w:right w:val="nil"/>
            </w:tcBorders>
          </w:tcPr>
          <w:p w14:paraId="65526C4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0.62 (0.28, 1.38)</w:t>
            </w:r>
          </w:p>
        </w:tc>
        <w:tc>
          <w:tcPr>
            <w:tcW w:w="1276" w:type="dxa"/>
            <w:tcBorders>
              <w:top w:val="nil"/>
              <w:left w:val="nil"/>
              <w:bottom w:val="nil"/>
              <w:right w:val="nil"/>
            </w:tcBorders>
          </w:tcPr>
          <w:p w14:paraId="260FC16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w:t>
            </w:r>
          </w:p>
        </w:tc>
      </w:tr>
      <w:tr w:rsidR="004B32DF" w:rsidRPr="00920460" w14:paraId="2BE8095A" w14:textId="77777777" w:rsidTr="00920460">
        <w:trPr>
          <w:trHeight w:val="50"/>
        </w:trPr>
        <w:tc>
          <w:tcPr>
            <w:tcW w:w="2410" w:type="dxa"/>
            <w:tcBorders>
              <w:top w:val="nil"/>
              <w:left w:val="nil"/>
              <w:bottom w:val="nil"/>
              <w:right w:val="nil"/>
            </w:tcBorders>
          </w:tcPr>
          <w:p w14:paraId="1EA0874E"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nil"/>
              <w:right w:val="nil"/>
            </w:tcBorders>
          </w:tcPr>
          <w:p w14:paraId="0F737C0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Muslim</w:t>
            </w:r>
          </w:p>
        </w:tc>
        <w:tc>
          <w:tcPr>
            <w:tcW w:w="2551" w:type="dxa"/>
            <w:tcBorders>
              <w:top w:val="nil"/>
              <w:left w:val="nil"/>
              <w:bottom w:val="nil"/>
              <w:right w:val="nil"/>
            </w:tcBorders>
          </w:tcPr>
          <w:p w14:paraId="5C68DC7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1.26 (0.71, 2.21)</w:t>
            </w:r>
          </w:p>
        </w:tc>
        <w:tc>
          <w:tcPr>
            <w:tcW w:w="1276" w:type="dxa"/>
            <w:tcBorders>
              <w:top w:val="nil"/>
              <w:left w:val="nil"/>
              <w:bottom w:val="nil"/>
              <w:right w:val="nil"/>
            </w:tcBorders>
          </w:tcPr>
          <w:p w14:paraId="3DDEEAF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0.4</w:t>
            </w:r>
          </w:p>
        </w:tc>
      </w:tr>
      <w:tr w:rsidR="004B32DF" w:rsidRPr="00920460" w14:paraId="5DDDC56F" w14:textId="77777777" w:rsidTr="00920460">
        <w:trPr>
          <w:trHeight w:val="50"/>
        </w:trPr>
        <w:tc>
          <w:tcPr>
            <w:tcW w:w="2410" w:type="dxa"/>
            <w:tcBorders>
              <w:top w:val="nil"/>
              <w:left w:val="nil"/>
              <w:bottom w:val="nil"/>
              <w:right w:val="nil"/>
            </w:tcBorders>
          </w:tcPr>
          <w:p w14:paraId="7FBB8773"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dashSmallGap" w:sz="4" w:space="0" w:color="auto"/>
              <w:right w:val="nil"/>
            </w:tcBorders>
          </w:tcPr>
          <w:p w14:paraId="58484B1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Prefer not to say</w:t>
            </w:r>
          </w:p>
        </w:tc>
        <w:tc>
          <w:tcPr>
            <w:tcW w:w="2551" w:type="dxa"/>
            <w:tcBorders>
              <w:top w:val="nil"/>
              <w:left w:val="nil"/>
              <w:bottom w:val="dashSmallGap" w:sz="4" w:space="0" w:color="auto"/>
              <w:right w:val="nil"/>
            </w:tcBorders>
          </w:tcPr>
          <w:p w14:paraId="6875F5E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1.88 (0.95, 3.71)</w:t>
            </w:r>
          </w:p>
        </w:tc>
        <w:tc>
          <w:tcPr>
            <w:tcW w:w="1276" w:type="dxa"/>
            <w:tcBorders>
              <w:top w:val="nil"/>
              <w:left w:val="nil"/>
              <w:bottom w:val="dashSmallGap" w:sz="4" w:space="0" w:color="auto"/>
              <w:right w:val="nil"/>
            </w:tcBorders>
          </w:tcPr>
          <w:p w14:paraId="106716A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0.07</w:t>
            </w:r>
          </w:p>
        </w:tc>
      </w:tr>
      <w:tr w:rsidR="004B32DF" w:rsidRPr="00920460" w14:paraId="53BAE915" w14:textId="77777777" w:rsidTr="00920460">
        <w:trPr>
          <w:trHeight w:val="50"/>
        </w:trPr>
        <w:tc>
          <w:tcPr>
            <w:tcW w:w="2410" w:type="dxa"/>
            <w:tcBorders>
              <w:top w:val="nil"/>
              <w:left w:val="nil"/>
              <w:bottom w:val="single" w:sz="4" w:space="0" w:color="auto"/>
              <w:right w:val="nil"/>
            </w:tcBorders>
          </w:tcPr>
          <w:p w14:paraId="1FEC2452" w14:textId="77777777" w:rsidR="004B32DF" w:rsidRPr="00920460" w:rsidRDefault="004B32DF" w:rsidP="00920460">
            <w:pPr>
              <w:pStyle w:val="Tabletext"/>
              <w:spacing w:after="0"/>
              <w:rPr>
                <w:rFonts w:ascii="Times New Roman" w:hAnsi="Times New Roman"/>
              </w:rPr>
            </w:pPr>
          </w:p>
        </w:tc>
        <w:tc>
          <w:tcPr>
            <w:tcW w:w="2552" w:type="dxa"/>
            <w:tcBorders>
              <w:top w:val="dashSmallGap" w:sz="4" w:space="0" w:color="auto"/>
              <w:left w:val="nil"/>
              <w:bottom w:val="single" w:sz="4" w:space="0" w:color="auto"/>
              <w:right w:val="nil"/>
            </w:tcBorders>
          </w:tcPr>
          <w:p w14:paraId="413A0DF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dashSmallGap" w:sz="4" w:space="0" w:color="auto"/>
              <w:left w:val="nil"/>
              <w:bottom w:val="single" w:sz="4" w:space="0" w:color="auto"/>
              <w:right w:val="nil"/>
            </w:tcBorders>
          </w:tcPr>
          <w:p w14:paraId="6B36B51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(6) = 19.2</w:t>
            </w:r>
          </w:p>
        </w:tc>
        <w:tc>
          <w:tcPr>
            <w:tcW w:w="1276" w:type="dxa"/>
            <w:tcBorders>
              <w:top w:val="dashSmallGap" w:sz="4" w:space="0" w:color="auto"/>
              <w:left w:val="nil"/>
              <w:bottom w:val="single" w:sz="4" w:space="0" w:color="auto"/>
              <w:right w:val="nil"/>
            </w:tcBorders>
          </w:tcPr>
          <w:p w14:paraId="2CCD1C1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0.004</w:t>
            </w:r>
          </w:p>
        </w:tc>
      </w:tr>
      <w:tr w:rsidR="004B32DF" w:rsidRPr="00920460" w14:paraId="4733C3FE" w14:textId="77777777" w:rsidTr="00920460">
        <w:trPr>
          <w:trHeight w:val="50"/>
        </w:trPr>
        <w:tc>
          <w:tcPr>
            <w:tcW w:w="2410" w:type="dxa"/>
            <w:vMerge w:val="restart"/>
            <w:tcBorders>
              <w:top w:val="single" w:sz="4" w:space="0" w:color="auto"/>
              <w:left w:val="nil"/>
              <w:right w:val="nil"/>
            </w:tcBorders>
          </w:tcPr>
          <w:p w14:paraId="448C9ED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Living alone</w:t>
            </w:r>
          </w:p>
        </w:tc>
        <w:tc>
          <w:tcPr>
            <w:tcW w:w="2552" w:type="dxa"/>
            <w:tcBorders>
              <w:top w:val="single" w:sz="4" w:space="0" w:color="auto"/>
              <w:left w:val="nil"/>
              <w:bottom w:val="nil"/>
              <w:right w:val="nil"/>
            </w:tcBorders>
          </w:tcPr>
          <w:p w14:paraId="61B6CAF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living alone</w:t>
            </w:r>
          </w:p>
        </w:tc>
        <w:tc>
          <w:tcPr>
            <w:tcW w:w="2551" w:type="dxa"/>
            <w:tcBorders>
              <w:top w:val="single" w:sz="4" w:space="0" w:color="auto"/>
              <w:left w:val="nil"/>
              <w:bottom w:val="nil"/>
              <w:right w:val="nil"/>
            </w:tcBorders>
          </w:tcPr>
          <w:p w14:paraId="3C95414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4F6B2BD" w14:textId="77777777" w:rsidR="004B32DF" w:rsidRPr="00920460" w:rsidRDefault="004B32DF" w:rsidP="00920460">
            <w:pPr>
              <w:pStyle w:val="Tabletext"/>
              <w:spacing w:after="0"/>
              <w:rPr>
                <w:rFonts w:ascii="Times New Roman" w:hAnsi="Times New Roman"/>
              </w:rPr>
            </w:pPr>
          </w:p>
        </w:tc>
      </w:tr>
      <w:tr w:rsidR="004B32DF" w:rsidRPr="00920460" w14:paraId="4A34FB9D" w14:textId="77777777" w:rsidTr="00920460">
        <w:trPr>
          <w:trHeight w:val="110"/>
        </w:trPr>
        <w:tc>
          <w:tcPr>
            <w:tcW w:w="2410" w:type="dxa"/>
            <w:vMerge/>
            <w:tcBorders>
              <w:left w:val="nil"/>
              <w:bottom w:val="single" w:sz="12" w:space="0" w:color="auto"/>
              <w:right w:val="nil"/>
            </w:tcBorders>
          </w:tcPr>
          <w:p w14:paraId="27F2BE1E"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12" w:space="0" w:color="auto"/>
              <w:right w:val="nil"/>
            </w:tcBorders>
          </w:tcPr>
          <w:p w14:paraId="26744C6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Living alone</w:t>
            </w:r>
          </w:p>
        </w:tc>
        <w:tc>
          <w:tcPr>
            <w:tcW w:w="2551" w:type="dxa"/>
            <w:tcBorders>
              <w:top w:val="nil"/>
              <w:left w:val="nil"/>
              <w:bottom w:val="single" w:sz="12" w:space="0" w:color="auto"/>
              <w:right w:val="nil"/>
            </w:tcBorders>
          </w:tcPr>
          <w:p w14:paraId="56A30A0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1.15 (0.86, 1.55)</w:t>
            </w:r>
          </w:p>
        </w:tc>
        <w:tc>
          <w:tcPr>
            <w:tcW w:w="1276" w:type="dxa"/>
            <w:tcBorders>
              <w:top w:val="nil"/>
              <w:left w:val="nil"/>
              <w:bottom w:val="single" w:sz="12" w:space="0" w:color="auto"/>
              <w:right w:val="nil"/>
            </w:tcBorders>
          </w:tcPr>
          <w:p w14:paraId="47C4210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0.4</w:t>
            </w:r>
          </w:p>
        </w:tc>
      </w:tr>
      <w:tr w:rsidR="004B32DF" w:rsidRPr="00920460" w14:paraId="3D3D4EB6" w14:textId="77777777" w:rsidTr="00920460">
        <w:trPr>
          <w:trHeight w:val="60"/>
        </w:trPr>
        <w:tc>
          <w:tcPr>
            <w:tcW w:w="2410" w:type="dxa"/>
            <w:vMerge w:val="restart"/>
            <w:tcBorders>
              <w:left w:val="nil"/>
              <w:right w:val="nil"/>
            </w:tcBorders>
          </w:tcPr>
          <w:p w14:paraId="6DA5949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Marital status</w:t>
            </w:r>
          </w:p>
        </w:tc>
        <w:tc>
          <w:tcPr>
            <w:tcW w:w="2552" w:type="dxa"/>
            <w:tcBorders>
              <w:top w:val="single" w:sz="4" w:space="0" w:color="auto"/>
              <w:left w:val="nil"/>
              <w:bottom w:val="nil"/>
              <w:right w:val="nil"/>
            </w:tcBorders>
          </w:tcPr>
          <w:p w14:paraId="04426DE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Single/separated/divorced/widowed</w:t>
            </w:r>
          </w:p>
        </w:tc>
        <w:tc>
          <w:tcPr>
            <w:tcW w:w="2551" w:type="dxa"/>
            <w:tcBorders>
              <w:top w:val="single" w:sz="4" w:space="0" w:color="auto"/>
              <w:left w:val="nil"/>
              <w:bottom w:val="nil"/>
              <w:right w:val="nil"/>
            </w:tcBorders>
          </w:tcPr>
          <w:p w14:paraId="037EF2F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383AA79F" w14:textId="77777777" w:rsidR="004B32DF" w:rsidRPr="00920460" w:rsidRDefault="004B32DF" w:rsidP="00920460">
            <w:pPr>
              <w:pStyle w:val="Tabletext"/>
              <w:spacing w:after="0"/>
              <w:rPr>
                <w:rFonts w:ascii="Times New Roman" w:hAnsi="Times New Roman"/>
              </w:rPr>
            </w:pPr>
          </w:p>
        </w:tc>
      </w:tr>
      <w:tr w:rsidR="004B32DF" w:rsidRPr="00920460" w14:paraId="0872DDB1" w14:textId="77777777" w:rsidTr="00920460">
        <w:trPr>
          <w:trHeight w:val="110"/>
        </w:trPr>
        <w:tc>
          <w:tcPr>
            <w:tcW w:w="2410" w:type="dxa"/>
            <w:vMerge/>
            <w:tcBorders>
              <w:left w:val="nil"/>
              <w:bottom w:val="single" w:sz="4" w:space="0" w:color="auto"/>
              <w:right w:val="nil"/>
            </w:tcBorders>
          </w:tcPr>
          <w:p w14:paraId="74016EAF"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7600363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Married/partnered</w:t>
            </w:r>
          </w:p>
        </w:tc>
        <w:tc>
          <w:tcPr>
            <w:tcW w:w="2551" w:type="dxa"/>
            <w:tcBorders>
              <w:top w:val="nil"/>
              <w:left w:val="nil"/>
              <w:bottom w:val="single" w:sz="4" w:space="0" w:color="auto"/>
              <w:right w:val="nil"/>
            </w:tcBorders>
          </w:tcPr>
          <w:p w14:paraId="012CEBE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0.82 (0.67, 1.02)</w:t>
            </w:r>
          </w:p>
        </w:tc>
        <w:tc>
          <w:tcPr>
            <w:tcW w:w="1276" w:type="dxa"/>
            <w:tcBorders>
              <w:top w:val="nil"/>
              <w:left w:val="nil"/>
              <w:bottom w:val="single" w:sz="4" w:space="0" w:color="auto"/>
              <w:right w:val="nil"/>
            </w:tcBorders>
          </w:tcPr>
          <w:p w14:paraId="33636DA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0.07</w:t>
            </w:r>
          </w:p>
        </w:tc>
      </w:tr>
      <w:tr w:rsidR="004B32DF" w:rsidRPr="00920460" w14:paraId="394F4677" w14:textId="77777777" w:rsidTr="00920460">
        <w:trPr>
          <w:trHeight w:val="110"/>
        </w:trPr>
        <w:tc>
          <w:tcPr>
            <w:tcW w:w="2410" w:type="dxa"/>
            <w:vMerge w:val="restart"/>
            <w:tcBorders>
              <w:left w:val="nil"/>
              <w:right w:val="nil"/>
            </w:tcBorders>
          </w:tcPr>
          <w:p w14:paraId="39AF807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Ever had COVID-19</w:t>
            </w:r>
          </w:p>
        </w:tc>
        <w:tc>
          <w:tcPr>
            <w:tcW w:w="2552" w:type="dxa"/>
            <w:tcBorders>
              <w:top w:val="nil"/>
              <w:left w:val="nil"/>
              <w:bottom w:val="nil"/>
              <w:right w:val="nil"/>
            </w:tcBorders>
          </w:tcPr>
          <w:p w14:paraId="1CE131E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Think have not had COVID-19</w:t>
            </w:r>
          </w:p>
        </w:tc>
        <w:tc>
          <w:tcPr>
            <w:tcW w:w="2551" w:type="dxa"/>
            <w:tcBorders>
              <w:top w:val="nil"/>
              <w:left w:val="nil"/>
              <w:bottom w:val="nil"/>
              <w:right w:val="nil"/>
            </w:tcBorders>
          </w:tcPr>
          <w:p w14:paraId="0644886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nil"/>
              <w:right w:val="nil"/>
            </w:tcBorders>
          </w:tcPr>
          <w:p w14:paraId="0E32435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0.5</w:t>
            </w:r>
          </w:p>
        </w:tc>
      </w:tr>
      <w:tr w:rsidR="004B32DF" w:rsidRPr="00920460" w14:paraId="260CA4E2" w14:textId="77777777" w:rsidTr="00920460">
        <w:trPr>
          <w:trHeight w:val="110"/>
        </w:trPr>
        <w:tc>
          <w:tcPr>
            <w:tcW w:w="2410" w:type="dxa"/>
            <w:vMerge/>
            <w:tcBorders>
              <w:left w:val="nil"/>
              <w:bottom w:val="single" w:sz="4" w:space="0" w:color="auto"/>
              <w:right w:val="nil"/>
            </w:tcBorders>
          </w:tcPr>
          <w:p w14:paraId="314F0A7D" w14:textId="77777777" w:rsidR="004B32DF" w:rsidRPr="00920460" w:rsidRDefault="004B32DF" w:rsidP="00920460">
            <w:pPr>
              <w:pStyle w:val="Tabletext"/>
              <w:spacing w:after="0"/>
              <w:rPr>
                <w:rFonts w:ascii="Times New Roman" w:hAnsi="Times New Roman"/>
              </w:rPr>
            </w:pPr>
          </w:p>
        </w:tc>
        <w:tc>
          <w:tcPr>
            <w:tcW w:w="2552" w:type="dxa"/>
            <w:tcBorders>
              <w:top w:val="nil"/>
              <w:left w:val="nil"/>
              <w:bottom w:val="single" w:sz="4" w:space="0" w:color="auto"/>
              <w:right w:val="nil"/>
            </w:tcBorders>
          </w:tcPr>
          <w:p w14:paraId="40522D4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Think or had COVID-19 confirmed</w:t>
            </w:r>
          </w:p>
        </w:tc>
        <w:tc>
          <w:tcPr>
            <w:tcW w:w="2551" w:type="dxa"/>
            <w:tcBorders>
              <w:top w:val="nil"/>
              <w:left w:val="nil"/>
              <w:bottom w:val="single" w:sz="4" w:space="0" w:color="auto"/>
              <w:right w:val="nil"/>
            </w:tcBorders>
          </w:tcPr>
          <w:p w14:paraId="2BA0152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0.93 (0.73, 1.17)</w:t>
            </w:r>
          </w:p>
        </w:tc>
        <w:tc>
          <w:tcPr>
            <w:tcW w:w="1276" w:type="dxa"/>
            <w:tcBorders>
              <w:top w:val="nil"/>
              <w:left w:val="nil"/>
              <w:bottom w:val="single" w:sz="4" w:space="0" w:color="auto"/>
              <w:right w:val="nil"/>
            </w:tcBorders>
          </w:tcPr>
          <w:p w14:paraId="37572AAB" w14:textId="77777777" w:rsidR="004B32DF" w:rsidRPr="00920460" w:rsidRDefault="004B32DF" w:rsidP="00920460">
            <w:pPr>
              <w:pStyle w:val="Tabletext"/>
              <w:spacing w:after="0"/>
              <w:rPr>
                <w:rFonts w:ascii="Times New Roman" w:hAnsi="Times New Roman"/>
              </w:rPr>
            </w:pPr>
          </w:p>
        </w:tc>
      </w:tr>
      <w:tr w:rsidR="004B32DF" w:rsidRPr="00920460" w14:paraId="0D5A2092" w14:textId="77777777" w:rsidTr="00920460">
        <w:trPr>
          <w:trHeight w:val="110"/>
        </w:trPr>
        <w:tc>
          <w:tcPr>
            <w:tcW w:w="2410" w:type="dxa"/>
            <w:tcBorders>
              <w:top w:val="single" w:sz="4" w:space="0" w:color="auto"/>
              <w:left w:val="nil"/>
              <w:bottom w:val="single" w:sz="12" w:space="0" w:color="auto"/>
              <w:right w:val="nil"/>
            </w:tcBorders>
          </w:tcPr>
          <w:p w14:paraId="4E1E45D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COVID-19-related financial hardship</w:t>
            </w:r>
          </w:p>
        </w:tc>
        <w:tc>
          <w:tcPr>
            <w:tcW w:w="2552" w:type="dxa"/>
            <w:tcBorders>
              <w:top w:val="single" w:sz="4" w:space="0" w:color="auto"/>
              <w:left w:val="nil"/>
              <w:bottom w:val="single" w:sz="12" w:space="0" w:color="auto"/>
              <w:right w:val="nil"/>
            </w:tcBorders>
          </w:tcPr>
          <w:p w14:paraId="7A6B58B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Range 3 (least hardship) to 15 (most hardship)</w:t>
            </w:r>
          </w:p>
        </w:tc>
        <w:tc>
          <w:tcPr>
            <w:tcW w:w="2551" w:type="dxa"/>
            <w:tcBorders>
              <w:top w:val="single" w:sz="4" w:space="0" w:color="auto"/>
              <w:left w:val="nil"/>
              <w:bottom w:val="single" w:sz="12" w:space="0" w:color="auto"/>
              <w:right w:val="nil"/>
            </w:tcBorders>
          </w:tcPr>
          <w:p w14:paraId="033698F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1.05 (1.01, 1.08)</w:t>
            </w:r>
          </w:p>
        </w:tc>
        <w:tc>
          <w:tcPr>
            <w:tcW w:w="1276" w:type="dxa"/>
            <w:tcBorders>
              <w:top w:val="single" w:sz="4" w:space="0" w:color="auto"/>
              <w:left w:val="nil"/>
              <w:bottom w:val="single" w:sz="12" w:space="0" w:color="auto"/>
              <w:right w:val="nil"/>
            </w:tcBorders>
          </w:tcPr>
          <w:p w14:paraId="60969EE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0.005</w:t>
            </w:r>
          </w:p>
        </w:tc>
      </w:tr>
    </w:tbl>
    <w:p w14:paraId="55A02AB3" w14:textId="77777777" w:rsidR="004B32DF" w:rsidRPr="00920460" w:rsidRDefault="004B32DF" w:rsidP="004B32DF">
      <w:pPr>
        <w:spacing w:after="0" w:line="240" w:lineRule="auto"/>
        <w:rPr>
          <w:rFonts w:ascii="Times New Roman" w:hAnsi="Times New Roman"/>
          <w:sz w:val="20"/>
        </w:rPr>
      </w:pPr>
    </w:p>
    <w:p w14:paraId="7C92EE90" w14:textId="6819C96B" w:rsidR="004B32DF" w:rsidRPr="00920460" w:rsidRDefault="004B32DF" w:rsidP="00920460">
      <w:r w:rsidRPr="00920460">
        <w:t xml:space="preserve">There is an effect of age, with vaccine hesitancy higher in </w:t>
      </w:r>
      <w:proofErr w:type="gramStart"/>
      <w:r w:rsidR="00766670">
        <w:t xml:space="preserve">those </w:t>
      </w:r>
      <w:r w:rsidRPr="00920460">
        <w:t>under-50</w:t>
      </w:r>
      <w:r w:rsidR="00766670">
        <w:t xml:space="preserve"> year</w:t>
      </w:r>
      <w:proofErr w:type="gramEnd"/>
      <w:r w:rsidRPr="00920460">
        <w:t xml:space="preserve">. Vaccine hesitancy is also higher in those who identify as Black/Black British or White Other, and in those </w:t>
      </w:r>
      <w:r w:rsidR="00766670">
        <w:t xml:space="preserve">living </w:t>
      </w:r>
      <w:r w:rsidRPr="00920460">
        <w:t xml:space="preserve">in the most deprived </w:t>
      </w:r>
      <w:r w:rsidR="00766670">
        <w:t>areas of the UK</w:t>
      </w:r>
      <w:r w:rsidRPr="00920460">
        <w:t xml:space="preserve">. Those with more education and those identifying as Christian are less vaccine hesitant. Those </w:t>
      </w:r>
      <w:r w:rsidR="005B5943">
        <w:t>reporting</w:t>
      </w:r>
      <w:r w:rsidR="005B5943" w:rsidRPr="00920460">
        <w:t xml:space="preserve"> </w:t>
      </w:r>
      <w:r w:rsidRPr="00920460">
        <w:t>greater pandemic-related financial hardship are more hesitant.</w:t>
      </w:r>
    </w:p>
    <w:p w14:paraId="2BD70CD7" w14:textId="77777777" w:rsidR="004B32DF" w:rsidRPr="00920460" w:rsidRDefault="004B32DF" w:rsidP="004B32DF">
      <w:pPr>
        <w:spacing w:after="0" w:line="240" w:lineRule="auto"/>
        <w:rPr>
          <w:rFonts w:ascii="Times New Roman" w:hAnsi="Times New Roman"/>
          <w:szCs w:val="24"/>
        </w:rPr>
      </w:pPr>
    </w:p>
    <w:p w14:paraId="741457C3" w14:textId="1ED9EF42" w:rsidR="004B32DF" w:rsidRPr="00920460" w:rsidRDefault="004B32DF" w:rsidP="00920460">
      <w:r w:rsidRPr="00920460">
        <w:t xml:space="preserve">We construct a second model adding certain psychological variables, controlling for </w:t>
      </w:r>
      <w:r w:rsidR="009900B5">
        <w:t xml:space="preserve">all </w:t>
      </w:r>
      <w:r w:rsidRPr="00920460">
        <w:t xml:space="preserve">the </w:t>
      </w:r>
      <w:r w:rsidR="009900B5">
        <w:t xml:space="preserve">factors in Table 1 </w:t>
      </w:r>
      <w:r w:rsidRPr="00920460">
        <w:t>above: worry about coronavirus, risk of coronavirus to yourself, risk of coronavirus to friends &amp; family, and MCS (trust in government on coronavirus). The overall model is significant: χ</w:t>
      </w:r>
      <w:r w:rsidRPr="00920460">
        <w:rPr>
          <w:vertAlign w:val="superscript"/>
        </w:rPr>
        <w:t>2</w:t>
      </w:r>
      <w:r w:rsidRPr="00920460">
        <w:t xml:space="preserve">(46) = 501.7, </w:t>
      </w:r>
      <w:r w:rsidRPr="00920460">
        <w:rPr>
          <w:i/>
          <w:iCs/>
        </w:rPr>
        <w:t>p</w:t>
      </w:r>
      <w:r w:rsidRPr="00920460">
        <w:t xml:space="preserve"> &lt; 0.001, </w:t>
      </w:r>
      <w:proofErr w:type="spellStart"/>
      <w:r w:rsidRPr="00920460">
        <w:t>Nagelkerke</w:t>
      </w:r>
      <w:proofErr w:type="spellEnd"/>
      <w:r w:rsidRPr="00920460">
        <w:t xml:space="preserve"> R</w:t>
      </w:r>
      <w:r w:rsidRPr="00920460">
        <w:rPr>
          <w:vertAlign w:val="superscript"/>
        </w:rPr>
        <w:t>2</w:t>
      </w:r>
      <w:r w:rsidRPr="00920460">
        <w:t xml:space="preserve"> = 30%.</w:t>
      </w:r>
    </w:p>
    <w:p w14:paraId="4B77D4DE" w14:textId="77777777" w:rsidR="004B32DF" w:rsidRPr="00920460" w:rsidRDefault="004B32DF" w:rsidP="004B32DF">
      <w:pPr>
        <w:rPr>
          <w:rFonts w:ascii="Times New Roman" w:hAnsi="Times New Roman"/>
          <w:szCs w:val="24"/>
        </w:rPr>
      </w:pPr>
    </w:p>
    <w:tbl>
      <w:tblPr>
        <w:tblStyle w:val="TableGrid1"/>
        <w:tblpPr w:leftFromText="180" w:rightFromText="180" w:vertAnchor="text" w:tblpY="-68"/>
        <w:tblW w:w="0" w:type="auto"/>
        <w:tblLayout w:type="fixed"/>
        <w:tblLook w:val="04A0" w:firstRow="1" w:lastRow="0" w:firstColumn="1" w:lastColumn="0" w:noHBand="0" w:noVBand="1"/>
      </w:tblPr>
      <w:tblGrid>
        <w:gridCol w:w="2410"/>
        <w:gridCol w:w="2552"/>
        <w:gridCol w:w="2551"/>
        <w:gridCol w:w="1276"/>
      </w:tblGrid>
      <w:tr w:rsidR="004B32DF" w:rsidRPr="00920460" w14:paraId="4F23E5E5" w14:textId="77777777" w:rsidTr="00920460">
        <w:trPr>
          <w:trHeight w:val="774"/>
        </w:trPr>
        <w:tc>
          <w:tcPr>
            <w:tcW w:w="2410" w:type="dxa"/>
            <w:tcBorders>
              <w:top w:val="single" w:sz="12" w:space="0" w:color="auto"/>
              <w:left w:val="nil"/>
              <w:bottom w:val="single" w:sz="12" w:space="0" w:color="auto"/>
              <w:right w:val="nil"/>
            </w:tcBorders>
          </w:tcPr>
          <w:p w14:paraId="4F2E1A6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Participant characteristics</w:t>
            </w:r>
          </w:p>
        </w:tc>
        <w:tc>
          <w:tcPr>
            <w:tcW w:w="2552" w:type="dxa"/>
            <w:tcBorders>
              <w:top w:val="single" w:sz="12" w:space="0" w:color="auto"/>
              <w:left w:val="nil"/>
              <w:bottom w:val="single" w:sz="12" w:space="0" w:color="auto"/>
              <w:right w:val="nil"/>
            </w:tcBorders>
          </w:tcPr>
          <w:p w14:paraId="36B7750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Level</w:t>
            </w:r>
          </w:p>
        </w:tc>
        <w:tc>
          <w:tcPr>
            <w:tcW w:w="2551" w:type="dxa"/>
            <w:tcBorders>
              <w:top w:val="single" w:sz="12" w:space="0" w:color="auto"/>
              <w:left w:val="nil"/>
              <w:bottom w:val="single" w:sz="12" w:space="0" w:color="auto"/>
              <w:right w:val="nil"/>
            </w:tcBorders>
          </w:tcPr>
          <w:p w14:paraId="37123DD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Adjusted odds ratio (95% CI) for multivariable analysis</w:t>
            </w:r>
          </w:p>
        </w:tc>
        <w:tc>
          <w:tcPr>
            <w:tcW w:w="1276" w:type="dxa"/>
            <w:tcBorders>
              <w:top w:val="single" w:sz="12" w:space="0" w:color="auto"/>
              <w:left w:val="nil"/>
              <w:bottom w:val="single" w:sz="12" w:space="0" w:color="auto"/>
              <w:right w:val="nil"/>
            </w:tcBorders>
          </w:tcPr>
          <w:p w14:paraId="51DABA24" w14:textId="77777777" w:rsidR="004B32DF" w:rsidRPr="00920460" w:rsidRDefault="004B32DF" w:rsidP="00920460">
            <w:pPr>
              <w:pStyle w:val="Tabletext"/>
              <w:spacing w:after="0"/>
              <w:rPr>
                <w:rFonts w:ascii="Times New Roman" w:hAnsi="Times New Roman"/>
              </w:rPr>
            </w:pPr>
            <w:r w:rsidRPr="00920460">
              <w:rPr>
                <w:rFonts w:ascii="Times New Roman" w:hAnsi="Times New Roman"/>
                <w:i/>
                <w:iCs/>
              </w:rPr>
              <w:t>p</w:t>
            </w:r>
            <w:r w:rsidRPr="00920460">
              <w:rPr>
                <w:rFonts w:ascii="Times New Roman" w:hAnsi="Times New Roman"/>
              </w:rPr>
              <w:t>-value</w:t>
            </w:r>
          </w:p>
        </w:tc>
      </w:tr>
      <w:tr w:rsidR="004B32DF" w:rsidRPr="00920460" w14:paraId="4984205E" w14:textId="77777777" w:rsidTr="00920460">
        <w:trPr>
          <w:trHeight w:val="171"/>
        </w:trPr>
        <w:tc>
          <w:tcPr>
            <w:tcW w:w="2410" w:type="dxa"/>
            <w:tcBorders>
              <w:top w:val="single" w:sz="12" w:space="0" w:color="auto"/>
              <w:left w:val="nil"/>
              <w:bottom w:val="single" w:sz="4" w:space="0" w:color="auto"/>
              <w:right w:val="nil"/>
            </w:tcBorders>
          </w:tcPr>
          <w:p w14:paraId="2F3774D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Worry</w:t>
            </w:r>
          </w:p>
        </w:tc>
        <w:tc>
          <w:tcPr>
            <w:tcW w:w="2552" w:type="dxa"/>
            <w:tcBorders>
              <w:top w:val="single" w:sz="12" w:space="0" w:color="auto"/>
              <w:left w:val="nil"/>
              <w:bottom w:val="single" w:sz="4" w:space="0" w:color="auto"/>
              <w:right w:val="nil"/>
            </w:tcBorders>
          </w:tcPr>
          <w:p w14:paraId="7D89E5C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at all worried” to “Extremely worried” (</w:t>
            </w:r>
            <w:proofErr w:type="gramStart"/>
            <w:r w:rsidRPr="00920460">
              <w:rPr>
                <w:rFonts w:ascii="Times New Roman" w:hAnsi="Times New Roman"/>
              </w:rPr>
              <w:t>5 point</w:t>
            </w:r>
            <w:proofErr w:type="gramEnd"/>
            <w:r w:rsidRPr="00920460">
              <w:rPr>
                <w:rFonts w:ascii="Times New Roman" w:hAnsi="Times New Roman"/>
              </w:rPr>
              <w:t xml:space="preserve"> scale)</w:t>
            </w:r>
          </w:p>
        </w:tc>
        <w:tc>
          <w:tcPr>
            <w:tcW w:w="2551" w:type="dxa"/>
            <w:tcBorders>
              <w:top w:val="single" w:sz="12" w:space="0" w:color="auto"/>
              <w:left w:val="nil"/>
              <w:bottom w:val="single" w:sz="4" w:space="0" w:color="auto"/>
              <w:right w:val="nil"/>
            </w:tcBorders>
            <w:shd w:val="clear" w:color="auto" w:fill="auto"/>
          </w:tcPr>
          <w:p w14:paraId="2E40A0F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0.74 (0.64, 0.86)</w:t>
            </w:r>
          </w:p>
        </w:tc>
        <w:tc>
          <w:tcPr>
            <w:tcW w:w="1276" w:type="dxa"/>
            <w:tcBorders>
              <w:top w:val="single" w:sz="12" w:space="0" w:color="auto"/>
              <w:left w:val="nil"/>
              <w:bottom w:val="single" w:sz="4" w:space="0" w:color="auto"/>
              <w:right w:val="nil"/>
            </w:tcBorders>
            <w:shd w:val="clear" w:color="auto" w:fill="auto"/>
          </w:tcPr>
          <w:p w14:paraId="006BFAE0"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b/>
                <w:bCs/>
              </w:rPr>
              <w:t>&lt; 0.001</w:t>
            </w:r>
          </w:p>
        </w:tc>
      </w:tr>
      <w:tr w:rsidR="004B32DF" w:rsidRPr="00920460" w14:paraId="2136BEDC" w14:textId="77777777" w:rsidTr="00920460">
        <w:trPr>
          <w:trHeight w:val="171"/>
        </w:trPr>
        <w:tc>
          <w:tcPr>
            <w:tcW w:w="2410" w:type="dxa"/>
            <w:tcBorders>
              <w:top w:val="single" w:sz="4" w:space="0" w:color="auto"/>
              <w:left w:val="nil"/>
              <w:bottom w:val="single" w:sz="4" w:space="0" w:color="auto"/>
              <w:right w:val="nil"/>
            </w:tcBorders>
          </w:tcPr>
          <w:p w14:paraId="6CDA8A7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Risk to self</w:t>
            </w:r>
          </w:p>
        </w:tc>
        <w:tc>
          <w:tcPr>
            <w:tcW w:w="2552" w:type="dxa"/>
            <w:tcBorders>
              <w:top w:val="single" w:sz="4" w:space="0" w:color="auto"/>
              <w:left w:val="nil"/>
              <w:bottom w:val="single" w:sz="4" w:space="0" w:color="auto"/>
              <w:right w:val="nil"/>
            </w:tcBorders>
          </w:tcPr>
          <w:p w14:paraId="16FE039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 risk at all” to “Major risk” (</w:t>
            </w:r>
            <w:proofErr w:type="gramStart"/>
            <w:r w:rsidRPr="00920460">
              <w:rPr>
                <w:rFonts w:ascii="Times New Roman" w:hAnsi="Times New Roman"/>
              </w:rPr>
              <w:t>5 point</w:t>
            </w:r>
            <w:proofErr w:type="gramEnd"/>
            <w:r w:rsidRPr="00920460">
              <w:rPr>
                <w:rFonts w:ascii="Times New Roman" w:hAnsi="Times New Roman"/>
              </w:rPr>
              <w:t xml:space="preserve"> scale)</w:t>
            </w:r>
          </w:p>
        </w:tc>
        <w:tc>
          <w:tcPr>
            <w:tcW w:w="2551" w:type="dxa"/>
            <w:tcBorders>
              <w:top w:val="single" w:sz="4" w:space="0" w:color="auto"/>
              <w:left w:val="nil"/>
              <w:bottom w:val="single" w:sz="4" w:space="0" w:color="auto"/>
              <w:right w:val="nil"/>
            </w:tcBorders>
            <w:shd w:val="clear" w:color="auto" w:fill="auto"/>
          </w:tcPr>
          <w:p w14:paraId="29DD93E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0.99 (0.84, 1.17)</w:t>
            </w:r>
          </w:p>
        </w:tc>
        <w:tc>
          <w:tcPr>
            <w:tcW w:w="1276" w:type="dxa"/>
            <w:tcBorders>
              <w:top w:val="single" w:sz="4" w:space="0" w:color="auto"/>
              <w:left w:val="nil"/>
              <w:bottom w:val="single" w:sz="4" w:space="0" w:color="auto"/>
              <w:right w:val="nil"/>
            </w:tcBorders>
            <w:shd w:val="clear" w:color="auto" w:fill="auto"/>
          </w:tcPr>
          <w:p w14:paraId="347FADA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w:t>
            </w:r>
          </w:p>
        </w:tc>
      </w:tr>
      <w:tr w:rsidR="004B32DF" w:rsidRPr="00920460" w14:paraId="19FFC406" w14:textId="77777777" w:rsidTr="00920460">
        <w:trPr>
          <w:trHeight w:val="171"/>
        </w:trPr>
        <w:tc>
          <w:tcPr>
            <w:tcW w:w="2410" w:type="dxa"/>
            <w:tcBorders>
              <w:top w:val="single" w:sz="4" w:space="0" w:color="auto"/>
              <w:left w:val="nil"/>
              <w:bottom w:val="single" w:sz="4" w:space="0" w:color="auto"/>
              <w:right w:val="nil"/>
            </w:tcBorders>
          </w:tcPr>
          <w:p w14:paraId="4C44BEC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Risk to friends &amp; family</w:t>
            </w:r>
          </w:p>
        </w:tc>
        <w:tc>
          <w:tcPr>
            <w:tcW w:w="2552" w:type="dxa"/>
            <w:tcBorders>
              <w:top w:val="single" w:sz="4" w:space="0" w:color="auto"/>
              <w:left w:val="nil"/>
              <w:bottom w:val="single" w:sz="4" w:space="0" w:color="auto"/>
              <w:right w:val="nil"/>
            </w:tcBorders>
          </w:tcPr>
          <w:p w14:paraId="0458F09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 risk at all” to “Major risk” (</w:t>
            </w:r>
            <w:proofErr w:type="gramStart"/>
            <w:r w:rsidRPr="00920460">
              <w:rPr>
                <w:rFonts w:ascii="Times New Roman" w:hAnsi="Times New Roman"/>
              </w:rPr>
              <w:t>5 point</w:t>
            </w:r>
            <w:proofErr w:type="gramEnd"/>
            <w:r w:rsidRPr="00920460">
              <w:rPr>
                <w:rFonts w:ascii="Times New Roman" w:hAnsi="Times New Roman"/>
              </w:rPr>
              <w:t xml:space="preserve"> scale)</w:t>
            </w:r>
          </w:p>
        </w:tc>
        <w:tc>
          <w:tcPr>
            <w:tcW w:w="2551" w:type="dxa"/>
            <w:tcBorders>
              <w:top w:val="single" w:sz="4" w:space="0" w:color="auto"/>
              <w:left w:val="nil"/>
              <w:bottom w:val="single" w:sz="4" w:space="0" w:color="auto"/>
              <w:right w:val="nil"/>
            </w:tcBorders>
          </w:tcPr>
          <w:p w14:paraId="63122E6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0.64 (0.55, 0.76)</w:t>
            </w:r>
          </w:p>
        </w:tc>
        <w:tc>
          <w:tcPr>
            <w:tcW w:w="1276" w:type="dxa"/>
            <w:tcBorders>
              <w:top w:val="single" w:sz="4" w:space="0" w:color="auto"/>
              <w:left w:val="nil"/>
              <w:bottom w:val="single" w:sz="4" w:space="0" w:color="auto"/>
              <w:right w:val="nil"/>
            </w:tcBorders>
          </w:tcPr>
          <w:p w14:paraId="4B8A76E3"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29925C74" w14:textId="77777777" w:rsidTr="00920460">
        <w:trPr>
          <w:trHeight w:val="171"/>
        </w:trPr>
        <w:tc>
          <w:tcPr>
            <w:tcW w:w="2410" w:type="dxa"/>
            <w:tcBorders>
              <w:top w:val="single" w:sz="4" w:space="0" w:color="auto"/>
              <w:left w:val="nil"/>
              <w:bottom w:val="single" w:sz="12" w:space="0" w:color="auto"/>
              <w:right w:val="nil"/>
            </w:tcBorders>
          </w:tcPr>
          <w:p w14:paraId="040FE0B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MCS</w:t>
            </w:r>
          </w:p>
        </w:tc>
        <w:tc>
          <w:tcPr>
            <w:tcW w:w="2552" w:type="dxa"/>
            <w:tcBorders>
              <w:top w:val="single" w:sz="4" w:space="0" w:color="auto"/>
              <w:left w:val="nil"/>
              <w:bottom w:val="single" w:sz="12" w:space="0" w:color="auto"/>
              <w:right w:val="nil"/>
            </w:tcBorders>
          </w:tcPr>
          <w:p w14:paraId="702B96D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Greater trust in Government</w:t>
            </w:r>
          </w:p>
        </w:tc>
        <w:tc>
          <w:tcPr>
            <w:tcW w:w="2551" w:type="dxa"/>
            <w:tcBorders>
              <w:top w:val="single" w:sz="4" w:space="0" w:color="auto"/>
              <w:left w:val="nil"/>
              <w:bottom w:val="single" w:sz="12" w:space="0" w:color="auto"/>
              <w:right w:val="nil"/>
            </w:tcBorders>
          </w:tcPr>
          <w:p w14:paraId="53471E0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0.82 (0.78, 0.86)</w:t>
            </w:r>
          </w:p>
        </w:tc>
        <w:tc>
          <w:tcPr>
            <w:tcW w:w="1276" w:type="dxa"/>
            <w:tcBorders>
              <w:top w:val="single" w:sz="4" w:space="0" w:color="auto"/>
              <w:left w:val="nil"/>
              <w:bottom w:val="single" w:sz="12" w:space="0" w:color="auto"/>
              <w:right w:val="nil"/>
            </w:tcBorders>
          </w:tcPr>
          <w:p w14:paraId="6A571375"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bl>
    <w:p w14:paraId="6EF185A9" w14:textId="77777777" w:rsidR="004B32DF" w:rsidRPr="00920460" w:rsidRDefault="004B32DF" w:rsidP="004B32DF">
      <w:pPr>
        <w:rPr>
          <w:rFonts w:ascii="Times New Roman" w:hAnsi="Times New Roman"/>
          <w:szCs w:val="24"/>
        </w:rPr>
      </w:pPr>
    </w:p>
    <w:p w14:paraId="42A19516" w14:textId="77777777" w:rsidR="004B32DF" w:rsidRPr="00920460" w:rsidRDefault="004B32DF" w:rsidP="004B32DF">
      <w:pPr>
        <w:rPr>
          <w:rFonts w:ascii="Times New Roman" w:hAnsi="Times New Roman"/>
          <w:szCs w:val="24"/>
        </w:rPr>
      </w:pPr>
      <w:r w:rsidRPr="00920460">
        <w:rPr>
          <w:rFonts w:ascii="Times New Roman" w:hAnsi="Times New Roman"/>
          <w:szCs w:val="24"/>
        </w:rPr>
        <w:t>Vaccine hesitancy is closely associated with low worry, low perceived risk to others, and low trust in the government.</w:t>
      </w:r>
    </w:p>
    <w:p w14:paraId="4BE14E06" w14:textId="77777777" w:rsidR="004B32DF" w:rsidRPr="00920460" w:rsidRDefault="004B32DF" w:rsidP="004B32DF">
      <w:pPr>
        <w:rPr>
          <w:rFonts w:ascii="Times New Roman" w:hAnsi="Times New Roman"/>
          <w:szCs w:val="24"/>
        </w:rPr>
      </w:pPr>
      <w:r w:rsidRPr="00920460">
        <w:rPr>
          <w:rFonts w:ascii="Times New Roman" w:hAnsi="Times New Roman"/>
          <w:szCs w:val="24"/>
        </w:rPr>
        <w:br w:type="page"/>
      </w:r>
    </w:p>
    <w:p w14:paraId="1D7B1EA3" w14:textId="77777777" w:rsidR="004B32DF" w:rsidRPr="00920460" w:rsidRDefault="004B32DF" w:rsidP="004B32DF">
      <w:pPr>
        <w:pStyle w:val="Heading1"/>
      </w:pPr>
      <w:r w:rsidRPr="00920460">
        <w:lastRenderedPageBreak/>
        <w:t>DECEMBER TO JANUARY 2020: GENERAL POPULATION</w:t>
      </w:r>
    </w:p>
    <w:p w14:paraId="1753209E" w14:textId="7B295F09" w:rsidR="004B32DF" w:rsidRPr="00920460" w:rsidRDefault="004B32DF" w:rsidP="00920460">
      <w:r w:rsidRPr="00920460">
        <w:t xml:space="preserve">For waves 36-41, we have 12217 responses from 12059 people (11901 people responding once over the period and 158 responding twice over the period). (These analyses could be re-run excluding </w:t>
      </w:r>
      <w:r w:rsidR="005B5943">
        <w:t xml:space="preserve">the </w:t>
      </w:r>
      <w:r w:rsidRPr="00920460">
        <w:t>over-80</w:t>
      </w:r>
      <w:r w:rsidR="005B5943">
        <w:t xml:space="preserve"> age group </w:t>
      </w:r>
      <w:r w:rsidRPr="00920460">
        <w:t>as th</w:t>
      </w:r>
      <w:r w:rsidR="005B5943">
        <w:t>is</w:t>
      </w:r>
      <w:r w:rsidRPr="00920460">
        <w:t xml:space="preserve"> group </w:t>
      </w:r>
      <w:r w:rsidR="005B5943">
        <w:t xml:space="preserve">was </w:t>
      </w:r>
      <w:r w:rsidRPr="00920460">
        <w:t>most likely to have been vaccinated in this period.)</w:t>
      </w:r>
    </w:p>
    <w:p w14:paraId="6B171939" w14:textId="77777777" w:rsidR="004B32DF" w:rsidRPr="00920460" w:rsidRDefault="004B32DF" w:rsidP="00920460"/>
    <w:p w14:paraId="702F9903" w14:textId="77777777" w:rsidR="004B32DF" w:rsidRPr="00920460" w:rsidRDefault="004B32DF" w:rsidP="00920460">
      <w:r w:rsidRPr="00920460">
        <w:t>We carried out a GEE for a binary outcome. There are 977 cases omitted because of missing data.</w:t>
      </w:r>
    </w:p>
    <w:p w14:paraId="6D0E0B49" w14:textId="77777777" w:rsidR="004B32DF" w:rsidRPr="00920460" w:rsidRDefault="004B32DF" w:rsidP="004B32DF">
      <w:pPr>
        <w:autoSpaceDE w:val="0"/>
        <w:autoSpaceDN w:val="0"/>
        <w:adjustRightInd w:val="0"/>
        <w:spacing w:after="0" w:line="400" w:lineRule="atLeast"/>
        <w:rPr>
          <w:rFonts w:ascii="Times New Roman" w:hAnsi="Times New Roman"/>
          <w:szCs w:val="24"/>
        </w:rPr>
      </w:pPr>
    </w:p>
    <w:p w14:paraId="4ED3F1D2" w14:textId="77777777" w:rsidR="004B32DF" w:rsidRPr="00920460" w:rsidRDefault="004B32DF" w:rsidP="004B32DF">
      <w:pPr>
        <w:rPr>
          <w:rFonts w:ascii="Times New Roman" w:hAnsi="Times New Roman"/>
        </w:rPr>
      </w:pPr>
      <w:r w:rsidRPr="00920460">
        <w:rPr>
          <w:rFonts w:ascii="Times New Roman" w:hAnsi="Times New Roman"/>
        </w:rPr>
        <w:t xml:space="preserve">Table 3. Associations between personal characteristics and vaccine hesitancy. Bolding indicates findings significant at a </w:t>
      </w:r>
      <w:r w:rsidRPr="00920460">
        <w:rPr>
          <w:rFonts w:ascii="Times New Roman" w:hAnsi="Times New Roman"/>
          <w:i/>
          <w:iCs/>
        </w:rPr>
        <w:t>p</w:t>
      </w:r>
      <w:r w:rsidRPr="00920460">
        <w:rPr>
          <w:rFonts w:ascii="Times New Roman" w:hAnsi="Times New Roman"/>
        </w:rPr>
        <w:t>&lt;0.001.</w:t>
      </w:r>
    </w:p>
    <w:tbl>
      <w:tblPr>
        <w:tblStyle w:val="TableGrid1"/>
        <w:tblpPr w:leftFromText="180" w:rightFromText="180" w:vertAnchor="text" w:tblpY="-68"/>
        <w:tblW w:w="0" w:type="auto"/>
        <w:tblLayout w:type="fixed"/>
        <w:tblLook w:val="04A0" w:firstRow="1" w:lastRow="0" w:firstColumn="1" w:lastColumn="0" w:noHBand="0" w:noVBand="1"/>
      </w:tblPr>
      <w:tblGrid>
        <w:gridCol w:w="2127"/>
        <w:gridCol w:w="2835"/>
        <w:gridCol w:w="2551"/>
        <w:gridCol w:w="1276"/>
      </w:tblGrid>
      <w:tr w:rsidR="004B32DF" w:rsidRPr="00920460" w14:paraId="562AE806" w14:textId="77777777" w:rsidTr="00920460">
        <w:trPr>
          <w:trHeight w:val="774"/>
        </w:trPr>
        <w:tc>
          <w:tcPr>
            <w:tcW w:w="2127" w:type="dxa"/>
            <w:tcBorders>
              <w:top w:val="single" w:sz="12" w:space="0" w:color="auto"/>
              <w:left w:val="nil"/>
              <w:bottom w:val="single" w:sz="12" w:space="0" w:color="auto"/>
              <w:right w:val="nil"/>
            </w:tcBorders>
          </w:tcPr>
          <w:p w14:paraId="33F0DA5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lastRenderedPageBreak/>
              <w:t>Participant characteristics</w:t>
            </w:r>
          </w:p>
        </w:tc>
        <w:tc>
          <w:tcPr>
            <w:tcW w:w="2835" w:type="dxa"/>
            <w:tcBorders>
              <w:top w:val="single" w:sz="12" w:space="0" w:color="auto"/>
              <w:left w:val="nil"/>
              <w:bottom w:val="single" w:sz="12" w:space="0" w:color="auto"/>
              <w:right w:val="nil"/>
            </w:tcBorders>
          </w:tcPr>
          <w:p w14:paraId="39F4CEF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Level</w:t>
            </w:r>
          </w:p>
        </w:tc>
        <w:tc>
          <w:tcPr>
            <w:tcW w:w="2551" w:type="dxa"/>
            <w:tcBorders>
              <w:top w:val="single" w:sz="12" w:space="0" w:color="auto"/>
              <w:left w:val="nil"/>
              <w:bottom w:val="single" w:sz="12" w:space="0" w:color="auto"/>
              <w:right w:val="nil"/>
            </w:tcBorders>
          </w:tcPr>
          <w:p w14:paraId="7FB3A1C7" w14:textId="5199D9CD" w:rsidR="004B32DF" w:rsidRPr="00920460" w:rsidRDefault="004B32DF" w:rsidP="00920460">
            <w:pPr>
              <w:pStyle w:val="Tabletext"/>
              <w:spacing w:after="0"/>
              <w:rPr>
                <w:rFonts w:ascii="Times New Roman" w:hAnsi="Times New Roman"/>
              </w:rPr>
            </w:pPr>
            <w:r w:rsidRPr="00920460">
              <w:rPr>
                <w:rFonts w:ascii="Times New Roman" w:hAnsi="Times New Roman"/>
              </w:rPr>
              <w:t>Adjusted odds ratio (95% CI) for multivariable analysis</w:t>
            </w:r>
            <w:r w:rsidR="009900B5">
              <w:rPr>
                <w:rFonts w:ascii="Times New Roman" w:hAnsi="Times New Roman"/>
              </w:rPr>
              <w:t xml:space="preserve"> (plus likelihood ratio tests for factors involving multiple variables)</w:t>
            </w:r>
          </w:p>
        </w:tc>
        <w:tc>
          <w:tcPr>
            <w:tcW w:w="1276" w:type="dxa"/>
            <w:tcBorders>
              <w:top w:val="single" w:sz="12" w:space="0" w:color="auto"/>
              <w:left w:val="nil"/>
              <w:bottom w:val="single" w:sz="12" w:space="0" w:color="auto"/>
              <w:right w:val="nil"/>
            </w:tcBorders>
          </w:tcPr>
          <w:p w14:paraId="29525245" w14:textId="77777777" w:rsidR="004B32DF" w:rsidRPr="00920460" w:rsidRDefault="004B32DF" w:rsidP="00920460">
            <w:pPr>
              <w:pStyle w:val="Tabletext"/>
              <w:spacing w:after="0"/>
              <w:rPr>
                <w:rFonts w:ascii="Times New Roman" w:hAnsi="Times New Roman"/>
              </w:rPr>
            </w:pPr>
            <w:r w:rsidRPr="00920460">
              <w:rPr>
                <w:rFonts w:ascii="Times New Roman" w:hAnsi="Times New Roman"/>
                <w:i/>
                <w:iCs/>
              </w:rPr>
              <w:t>p</w:t>
            </w:r>
            <w:r w:rsidRPr="00920460">
              <w:rPr>
                <w:rFonts w:ascii="Times New Roman" w:hAnsi="Times New Roman"/>
              </w:rPr>
              <w:t>-value</w:t>
            </w:r>
          </w:p>
        </w:tc>
      </w:tr>
      <w:tr w:rsidR="004B32DF" w:rsidRPr="00920460" w14:paraId="606EC15C" w14:textId="77777777" w:rsidTr="00920460">
        <w:trPr>
          <w:trHeight w:val="171"/>
        </w:trPr>
        <w:tc>
          <w:tcPr>
            <w:tcW w:w="2127" w:type="dxa"/>
            <w:tcBorders>
              <w:top w:val="single" w:sz="12" w:space="0" w:color="auto"/>
              <w:left w:val="nil"/>
              <w:bottom w:val="nil"/>
              <w:right w:val="nil"/>
            </w:tcBorders>
          </w:tcPr>
          <w:p w14:paraId="4714088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Survey wave</w:t>
            </w:r>
          </w:p>
        </w:tc>
        <w:tc>
          <w:tcPr>
            <w:tcW w:w="2835" w:type="dxa"/>
            <w:tcBorders>
              <w:top w:val="single" w:sz="12" w:space="0" w:color="auto"/>
              <w:left w:val="nil"/>
              <w:bottom w:val="nil"/>
              <w:right w:val="nil"/>
            </w:tcBorders>
          </w:tcPr>
          <w:p w14:paraId="6698989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single" w:sz="12" w:space="0" w:color="auto"/>
              <w:left w:val="nil"/>
              <w:bottom w:val="nil"/>
              <w:right w:val="nil"/>
            </w:tcBorders>
            <w:shd w:val="clear" w:color="auto" w:fill="auto"/>
          </w:tcPr>
          <w:p w14:paraId="07226F0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(5) = 79.5</w:t>
            </w:r>
          </w:p>
        </w:tc>
        <w:tc>
          <w:tcPr>
            <w:tcW w:w="1276" w:type="dxa"/>
            <w:tcBorders>
              <w:top w:val="single" w:sz="12" w:space="0" w:color="auto"/>
              <w:left w:val="nil"/>
              <w:bottom w:val="nil"/>
              <w:right w:val="nil"/>
            </w:tcBorders>
            <w:shd w:val="clear" w:color="auto" w:fill="auto"/>
          </w:tcPr>
          <w:p w14:paraId="4F0A7D1E"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b/>
                <w:bCs/>
              </w:rPr>
              <w:t>&lt; 0.001</w:t>
            </w:r>
          </w:p>
        </w:tc>
      </w:tr>
      <w:tr w:rsidR="004B32DF" w:rsidRPr="00920460" w14:paraId="3BA2CE72" w14:textId="77777777" w:rsidTr="00920460">
        <w:trPr>
          <w:trHeight w:val="171"/>
        </w:trPr>
        <w:tc>
          <w:tcPr>
            <w:tcW w:w="2127" w:type="dxa"/>
            <w:tcBorders>
              <w:top w:val="nil"/>
              <w:left w:val="nil"/>
              <w:bottom w:val="nil"/>
              <w:right w:val="nil"/>
            </w:tcBorders>
          </w:tcPr>
          <w:p w14:paraId="13FCE1FB"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677621D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Wave 36</w:t>
            </w:r>
          </w:p>
        </w:tc>
        <w:tc>
          <w:tcPr>
            <w:tcW w:w="2551" w:type="dxa"/>
            <w:tcBorders>
              <w:top w:val="nil"/>
              <w:left w:val="nil"/>
              <w:bottom w:val="nil"/>
              <w:right w:val="nil"/>
            </w:tcBorders>
            <w:shd w:val="clear" w:color="auto" w:fill="auto"/>
          </w:tcPr>
          <w:p w14:paraId="39FC1B4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nil"/>
              <w:right w:val="nil"/>
            </w:tcBorders>
            <w:shd w:val="clear" w:color="auto" w:fill="auto"/>
          </w:tcPr>
          <w:p w14:paraId="17AF5028" w14:textId="77777777" w:rsidR="004B32DF" w:rsidRPr="00920460" w:rsidRDefault="004B32DF" w:rsidP="00920460">
            <w:pPr>
              <w:pStyle w:val="Tabletext"/>
              <w:spacing w:after="0"/>
              <w:rPr>
                <w:rFonts w:ascii="Times New Roman" w:hAnsi="Times New Roman"/>
              </w:rPr>
            </w:pPr>
          </w:p>
        </w:tc>
      </w:tr>
      <w:tr w:rsidR="004B32DF" w:rsidRPr="00920460" w14:paraId="5974D537" w14:textId="77777777" w:rsidTr="00920460">
        <w:trPr>
          <w:trHeight w:val="171"/>
        </w:trPr>
        <w:tc>
          <w:tcPr>
            <w:tcW w:w="2127" w:type="dxa"/>
            <w:tcBorders>
              <w:top w:val="nil"/>
              <w:left w:val="nil"/>
              <w:bottom w:val="nil"/>
              <w:right w:val="nil"/>
            </w:tcBorders>
          </w:tcPr>
          <w:p w14:paraId="6FD6C2ED"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1D01044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Wave 37</w:t>
            </w:r>
          </w:p>
        </w:tc>
        <w:tc>
          <w:tcPr>
            <w:tcW w:w="2551" w:type="dxa"/>
            <w:tcBorders>
              <w:top w:val="nil"/>
              <w:left w:val="nil"/>
              <w:bottom w:val="nil"/>
              <w:right w:val="nil"/>
            </w:tcBorders>
            <w:shd w:val="clear" w:color="auto" w:fill="auto"/>
          </w:tcPr>
          <w:p w14:paraId="4B0E975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0.95 (0.82, 1.11)</w:t>
            </w:r>
          </w:p>
        </w:tc>
        <w:tc>
          <w:tcPr>
            <w:tcW w:w="1276" w:type="dxa"/>
            <w:tcBorders>
              <w:top w:val="nil"/>
              <w:left w:val="nil"/>
              <w:bottom w:val="nil"/>
              <w:right w:val="nil"/>
            </w:tcBorders>
            <w:shd w:val="clear" w:color="auto" w:fill="auto"/>
          </w:tcPr>
          <w:p w14:paraId="09D2077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0.5</w:t>
            </w:r>
          </w:p>
        </w:tc>
      </w:tr>
      <w:tr w:rsidR="004B32DF" w:rsidRPr="00920460" w14:paraId="1461715D" w14:textId="77777777" w:rsidTr="00920460">
        <w:trPr>
          <w:trHeight w:val="171"/>
        </w:trPr>
        <w:tc>
          <w:tcPr>
            <w:tcW w:w="2127" w:type="dxa"/>
            <w:tcBorders>
              <w:top w:val="nil"/>
              <w:left w:val="nil"/>
              <w:bottom w:val="nil"/>
              <w:right w:val="nil"/>
            </w:tcBorders>
          </w:tcPr>
          <w:p w14:paraId="72248448"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7DF3AE2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Wave 38</w:t>
            </w:r>
          </w:p>
        </w:tc>
        <w:tc>
          <w:tcPr>
            <w:tcW w:w="2551" w:type="dxa"/>
            <w:tcBorders>
              <w:top w:val="nil"/>
              <w:left w:val="nil"/>
              <w:bottom w:val="nil"/>
              <w:right w:val="nil"/>
            </w:tcBorders>
            <w:shd w:val="clear" w:color="auto" w:fill="auto"/>
          </w:tcPr>
          <w:p w14:paraId="086DBD1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0.83 (0.71, 0.96)</w:t>
            </w:r>
          </w:p>
        </w:tc>
        <w:tc>
          <w:tcPr>
            <w:tcW w:w="1276" w:type="dxa"/>
            <w:tcBorders>
              <w:top w:val="nil"/>
              <w:left w:val="nil"/>
              <w:bottom w:val="nil"/>
              <w:right w:val="nil"/>
            </w:tcBorders>
            <w:shd w:val="clear" w:color="auto" w:fill="auto"/>
          </w:tcPr>
          <w:p w14:paraId="74FC76A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0.016</w:t>
            </w:r>
          </w:p>
        </w:tc>
      </w:tr>
      <w:tr w:rsidR="004B32DF" w:rsidRPr="00920460" w14:paraId="4080278D" w14:textId="77777777" w:rsidTr="00920460">
        <w:trPr>
          <w:trHeight w:val="171"/>
        </w:trPr>
        <w:tc>
          <w:tcPr>
            <w:tcW w:w="2127" w:type="dxa"/>
            <w:tcBorders>
              <w:top w:val="nil"/>
              <w:left w:val="nil"/>
              <w:bottom w:val="nil"/>
              <w:right w:val="nil"/>
            </w:tcBorders>
          </w:tcPr>
          <w:p w14:paraId="7946BE58"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2A0133B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Wave 39</w:t>
            </w:r>
          </w:p>
        </w:tc>
        <w:tc>
          <w:tcPr>
            <w:tcW w:w="2551" w:type="dxa"/>
            <w:tcBorders>
              <w:top w:val="nil"/>
              <w:left w:val="nil"/>
              <w:bottom w:val="nil"/>
              <w:right w:val="nil"/>
            </w:tcBorders>
            <w:shd w:val="clear" w:color="auto" w:fill="auto"/>
          </w:tcPr>
          <w:p w14:paraId="0B292C1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0.75 (0.64, 0.88)</w:t>
            </w:r>
          </w:p>
        </w:tc>
        <w:tc>
          <w:tcPr>
            <w:tcW w:w="1276" w:type="dxa"/>
            <w:tcBorders>
              <w:top w:val="nil"/>
              <w:left w:val="nil"/>
              <w:bottom w:val="nil"/>
              <w:right w:val="nil"/>
            </w:tcBorders>
            <w:shd w:val="clear" w:color="auto" w:fill="auto"/>
          </w:tcPr>
          <w:p w14:paraId="458CAAC5"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79F4B09C" w14:textId="77777777" w:rsidTr="00920460">
        <w:trPr>
          <w:trHeight w:val="171"/>
        </w:trPr>
        <w:tc>
          <w:tcPr>
            <w:tcW w:w="2127" w:type="dxa"/>
            <w:tcBorders>
              <w:top w:val="nil"/>
              <w:left w:val="nil"/>
              <w:bottom w:val="nil"/>
              <w:right w:val="nil"/>
            </w:tcBorders>
          </w:tcPr>
          <w:p w14:paraId="0F7A19DA"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A3E7A9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Wave 40</w:t>
            </w:r>
          </w:p>
        </w:tc>
        <w:tc>
          <w:tcPr>
            <w:tcW w:w="2551" w:type="dxa"/>
            <w:tcBorders>
              <w:top w:val="nil"/>
              <w:left w:val="nil"/>
              <w:bottom w:val="nil"/>
              <w:right w:val="nil"/>
            </w:tcBorders>
            <w:shd w:val="clear" w:color="auto" w:fill="auto"/>
          </w:tcPr>
          <w:p w14:paraId="29F0D34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0.62 (0.53, 0.72)</w:t>
            </w:r>
          </w:p>
        </w:tc>
        <w:tc>
          <w:tcPr>
            <w:tcW w:w="1276" w:type="dxa"/>
            <w:tcBorders>
              <w:top w:val="nil"/>
              <w:left w:val="nil"/>
              <w:bottom w:val="nil"/>
              <w:right w:val="nil"/>
            </w:tcBorders>
            <w:shd w:val="clear" w:color="auto" w:fill="auto"/>
          </w:tcPr>
          <w:p w14:paraId="16E568DD"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30658933" w14:textId="77777777" w:rsidTr="00920460">
        <w:trPr>
          <w:trHeight w:val="171"/>
        </w:trPr>
        <w:tc>
          <w:tcPr>
            <w:tcW w:w="2127" w:type="dxa"/>
            <w:tcBorders>
              <w:top w:val="nil"/>
              <w:left w:val="nil"/>
              <w:bottom w:val="single" w:sz="4" w:space="0" w:color="auto"/>
              <w:right w:val="nil"/>
            </w:tcBorders>
          </w:tcPr>
          <w:p w14:paraId="3B285811"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15C766B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Wave 41</w:t>
            </w:r>
          </w:p>
        </w:tc>
        <w:tc>
          <w:tcPr>
            <w:tcW w:w="2551" w:type="dxa"/>
            <w:tcBorders>
              <w:top w:val="nil"/>
              <w:left w:val="nil"/>
              <w:bottom w:val="single" w:sz="4" w:space="0" w:color="auto"/>
              <w:right w:val="nil"/>
            </w:tcBorders>
            <w:shd w:val="clear" w:color="auto" w:fill="auto"/>
          </w:tcPr>
          <w:p w14:paraId="1DBC022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0.56 (0.48, 0.66)</w:t>
            </w:r>
          </w:p>
        </w:tc>
        <w:tc>
          <w:tcPr>
            <w:tcW w:w="1276" w:type="dxa"/>
            <w:tcBorders>
              <w:top w:val="nil"/>
              <w:left w:val="nil"/>
              <w:bottom w:val="single" w:sz="4" w:space="0" w:color="auto"/>
              <w:right w:val="nil"/>
            </w:tcBorders>
            <w:shd w:val="clear" w:color="auto" w:fill="auto"/>
          </w:tcPr>
          <w:p w14:paraId="50AA4D55"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0D3C657E" w14:textId="77777777" w:rsidTr="00920460">
        <w:trPr>
          <w:trHeight w:val="171"/>
        </w:trPr>
        <w:tc>
          <w:tcPr>
            <w:tcW w:w="2127" w:type="dxa"/>
            <w:tcBorders>
              <w:top w:val="single" w:sz="4" w:space="0" w:color="auto"/>
              <w:left w:val="nil"/>
              <w:right w:val="nil"/>
            </w:tcBorders>
          </w:tcPr>
          <w:p w14:paraId="424D42C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Region</w:t>
            </w:r>
          </w:p>
        </w:tc>
        <w:tc>
          <w:tcPr>
            <w:tcW w:w="2835" w:type="dxa"/>
            <w:tcBorders>
              <w:top w:val="single" w:sz="4" w:space="0" w:color="auto"/>
              <w:left w:val="nil"/>
              <w:bottom w:val="nil"/>
              <w:right w:val="nil"/>
            </w:tcBorders>
          </w:tcPr>
          <w:p w14:paraId="29073FD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single" w:sz="4" w:space="0" w:color="auto"/>
              <w:left w:val="nil"/>
              <w:bottom w:val="nil"/>
              <w:right w:val="nil"/>
            </w:tcBorders>
            <w:shd w:val="clear" w:color="auto" w:fill="auto"/>
          </w:tcPr>
          <w:p w14:paraId="1629888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(11) = 20.1</w:t>
            </w:r>
          </w:p>
        </w:tc>
        <w:tc>
          <w:tcPr>
            <w:tcW w:w="1276" w:type="dxa"/>
            <w:tcBorders>
              <w:top w:val="single" w:sz="4" w:space="0" w:color="auto"/>
              <w:left w:val="nil"/>
              <w:bottom w:val="nil"/>
              <w:right w:val="nil"/>
            </w:tcBorders>
            <w:shd w:val="clear" w:color="auto" w:fill="auto"/>
          </w:tcPr>
          <w:p w14:paraId="52687AD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0.044</w:t>
            </w:r>
          </w:p>
        </w:tc>
      </w:tr>
      <w:tr w:rsidR="004B32DF" w:rsidRPr="00920460" w14:paraId="2883A5C6" w14:textId="77777777" w:rsidTr="00920460">
        <w:trPr>
          <w:trHeight w:val="171"/>
        </w:trPr>
        <w:tc>
          <w:tcPr>
            <w:tcW w:w="2127" w:type="dxa"/>
            <w:vMerge w:val="restart"/>
            <w:tcBorders>
              <w:top w:val="single" w:sz="4" w:space="0" w:color="auto"/>
              <w:left w:val="nil"/>
              <w:right w:val="nil"/>
            </w:tcBorders>
          </w:tcPr>
          <w:p w14:paraId="610E43C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Gender</w:t>
            </w:r>
          </w:p>
        </w:tc>
        <w:tc>
          <w:tcPr>
            <w:tcW w:w="2835" w:type="dxa"/>
            <w:tcBorders>
              <w:top w:val="single" w:sz="4" w:space="0" w:color="auto"/>
              <w:left w:val="nil"/>
              <w:bottom w:val="nil"/>
              <w:right w:val="nil"/>
            </w:tcBorders>
          </w:tcPr>
          <w:p w14:paraId="7B4AFB3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Male</w:t>
            </w:r>
          </w:p>
        </w:tc>
        <w:tc>
          <w:tcPr>
            <w:tcW w:w="2551" w:type="dxa"/>
            <w:tcBorders>
              <w:top w:val="single" w:sz="4" w:space="0" w:color="auto"/>
              <w:left w:val="nil"/>
              <w:bottom w:val="nil"/>
              <w:right w:val="nil"/>
            </w:tcBorders>
          </w:tcPr>
          <w:p w14:paraId="06934EB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5C404428"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6137463C" w14:textId="77777777" w:rsidTr="00920460">
        <w:trPr>
          <w:trHeight w:val="207"/>
        </w:trPr>
        <w:tc>
          <w:tcPr>
            <w:tcW w:w="2127" w:type="dxa"/>
            <w:vMerge/>
            <w:tcBorders>
              <w:left w:val="nil"/>
              <w:bottom w:val="single" w:sz="4" w:space="0" w:color="auto"/>
              <w:right w:val="nil"/>
            </w:tcBorders>
          </w:tcPr>
          <w:p w14:paraId="5D7B5E57"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60DF1F6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Female</w:t>
            </w:r>
          </w:p>
        </w:tc>
        <w:tc>
          <w:tcPr>
            <w:tcW w:w="2551" w:type="dxa"/>
            <w:tcBorders>
              <w:top w:val="nil"/>
              <w:left w:val="nil"/>
              <w:bottom w:val="single" w:sz="4" w:space="0" w:color="auto"/>
              <w:right w:val="nil"/>
            </w:tcBorders>
            <w:shd w:val="clear" w:color="auto" w:fill="auto"/>
          </w:tcPr>
          <w:p w14:paraId="6AC46631" w14:textId="77777777" w:rsidR="004B32DF" w:rsidRPr="00920460" w:rsidRDefault="004B32DF" w:rsidP="00920460">
            <w:pPr>
              <w:spacing w:after="0" w:line="240" w:lineRule="auto"/>
              <w:rPr>
                <w:rFonts w:ascii="Times New Roman" w:hAnsi="Times New Roman"/>
                <w:sz w:val="20"/>
              </w:rPr>
            </w:pPr>
            <w:r w:rsidRPr="00920460">
              <w:rPr>
                <w:rFonts w:ascii="Times New Roman" w:hAnsi="Times New Roman"/>
                <w:sz w:val="20"/>
              </w:rPr>
              <w:t>1.20 (1.09, 1.33)</w:t>
            </w:r>
          </w:p>
        </w:tc>
        <w:tc>
          <w:tcPr>
            <w:tcW w:w="1276" w:type="dxa"/>
            <w:tcBorders>
              <w:top w:val="nil"/>
              <w:left w:val="nil"/>
              <w:bottom w:val="single" w:sz="4" w:space="0" w:color="auto"/>
              <w:right w:val="nil"/>
            </w:tcBorders>
          </w:tcPr>
          <w:p w14:paraId="0B915359" w14:textId="77777777" w:rsidR="004B32DF" w:rsidRPr="00920460" w:rsidRDefault="004B32DF" w:rsidP="00920460">
            <w:pPr>
              <w:spacing w:after="0" w:line="240" w:lineRule="auto"/>
              <w:rPr>
                <w:rFonts w:ascii="Times New Roman" w:hAnsi="Times New Roman"/>
                <w:sz w:val="20"/>
              </w:rPr>
            </w:pPr>
          </w:p>
        </w:tc>
      </w:tr>
      <w:tr w:rsidR="004B32DF" w:rsidRPr="00920460" w14:paraId="033CE7F6" w14:textId="77777777" w:rsidTr="00920460">
        <w:trPr>
          <w:trHeight w:val="157"/>
        </w:trPr>
        <w:tc>
          <w:tcPr>
            <w:tcW w:w="2127" w:type="dxa"/>
            <w:tcBorders>
              <w:top w:val="single" w:sz="4" w:space="0" w:color="auto"/>
              <w:left w:val="nil"/>
              <w:bottom w:val="nil"/>
              <w:right w:val="nil"/>
            </w:tcBorders>
          </w:tcPr>
          <w:p w14:paraId="208E61E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Age (categories)</w:t>
            </w:r>
          </w:p>
        </w:tc>
        <w:tc>
          <w:tcPr>
            <w:tcW w:w="2835" w:type="dxa"/>
            <w:tcBorders>
              <w:top w:val="single" w:sz="4" w:space="0" w:color="auto"/>
              <w:left w:val="nil"/>
              <w:bottom w:val="nil"/>
              <w:right w:val="nil"/>
            </w:tcBorders>
          </w:tcPr>
          <w:p w14:paraId="114DFF2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single" w:sz="4" w:space="0" w:color="auto"/>
              <w:left w:val="nil"/>
              <w:bottom w:val="nil"/>
              <w:right w:val="nil"/>
            </w:tcBorders>
            <w:shd w:val="clear" w:color="auto" w:fill="auto"/>
          </w:tcPr>
          <w:p w14:paraId="784181A2" w14:textId="77777777" w:rsidR="004B32DF" w:rsidRPr="00920460" w:rsidRDefault="004B32DF" w:rsidP="00920460">
            <w:pPr>
              <w:pStyle w:val="Tabletext"/>
              <w:spacing w:after="0"/>
              <w:rPr>
                <w:rFonts w:ascii="Times New Roman" w:hAnsi="Times New Roman"/>
                <w:b/>
                <w:bCs/>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(5) = 157.7</w:t>
            </w:r>
          </w:p>
        </w:tc>
        <w:tc>
          <w:tcPr>
            <w:tcW w:w="1276" w:type="dxa"/>
            <w:tcBorders>
              <w:top w:val="single" w:sz="4" w:space="0" w:color="auto"/>
              <w:left w:val="nil"/>
              <w:bottom w:val="nil"/>
              <w:right w:val="nil"/>
            </w:tcBorders>
          </w:tcPr>
          <w:p w14:paraId="04170C3B"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65B77BD5" w14:textId="77777777" w:rsidTr="00920460">
        <w:trPr>
          <w:trHeight w:val="119"/>
        </w:trPr>
        <w:tc>
          <w:tcPr>
            <w:tcW w:w="2127" w:type="dxa"/>
            <w:tcBorders>
              <w:top w:val="nil"/>
              <w:left w:val="nil"/>
              <w:bottom w:val="nil"/>
              <w:right w:val="nil"/>
            </w:tcBorders>
          </w:tcPr>
          <w:p w14:paraId="529B8881"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33D0A94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16-49 years old</w:t>
            </w:r>
          </w:p>
        </w:tc>
        <w:tc>
          <w:tcPr>
            <w:tcW w:w="2551" w:type="dxa"/>
            <w:tcBorders>
              <w:top w:val="nil"/>
              <w:left w:val="nil"/>
              <w:bottom w:val="nil"/>
              <w:right w:val="nil"/>
            </w:tcBorders>
            <w:shd w:val="clear" w:color="auto" w:fill="auto"/>
          </w:tcPr>
          <w:p w14:paraId="66FB3FF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nil"/>
              <w:right w:val="nil"/>
            </w:tcBorders>
          </w:tcPr>
          <w:p w14:paraId="4FD2D162" w14:textId="77777777" w:rsidR="004B32DF" w:rsidRPr="00920460" w:rsidRDefault="004B32DF" w:rsidP="00920460">
            <w:pPr>
              <w:pStyle w:val="Tabletext"/>
              <w:spacing w:after="0"/>
              <w:rPr>
                <w:rFonts w:ascii="Times New Roman" w:hAnsi="Times New Roman"/>
              </w:rPr>
            </w:pPr>
          </w:p>
        </w:tc>
      </w:tr>
      <w:tr w:rsidR="004B32DF" w:rsidRPr="00920460" w14:paraId="51C068F5" w14:textId="77777777" w:rsidTr="00920460">
        <w:trPr>
          <w:trHeight w:val="119"/>
        </w:trPr>
        <w:tc>
          <w:tcPr>
            <w:tcW w:w="2127" w:type="dxa"/>
            <w:tcBorders>
              <w:top w:val="nil"/>
              <w:left w:val="nil"/>
              <w:bottom w:val="nil"/>
              <w:right w:val="nil"/>
            </w:tcBorders>
          </w:tcPr>
          <w:p w14:paraId="4B169569"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3C6EC0B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50-59 years old</w:t>
            </w:r>
          </w:p>
        </w:tc>
        <w:tc>
          <w:tcPr>
            <w:tcW w:w="2551" w:type="dxa"/>
            <w:tcBorders>
              <w:top w:val="nil"/>
              <w:left w:val="nil"/>
              <w:bottom w:val="nil"/>
              <w:right w:val="nil"/>
            </w:tcBorders>
            <w:shd w:val="clear" w:color="auto" w:fill="auto"/>
          </w:tcPr>
          <w:p w14:paraId="7FE4626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0.64 (0.56, 0.74)</w:t>
            </w:r>
          </w:p>
        </w:tc>
        <w:tc>
          <w:tcPr>
            <w:tcW w:w="1276" w:type="dxa"/>
            <w:tcBorders>
              <w:top w:val="nil"/>
              <w:left w:val="nil"/>
              <w:bottom w:val="nil"/>
              <w:right w:val="nil"/>
            </w:tcBorders>
          </w:tcPr>
          <w:p w14:paraId="77A00A84"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29E044E7" w14:textId="77777777" w:rsidTr="00920460">
        <w:trPr>
          <w:trHeight w:val="119"/>
        </w:trPr>
        <w:tc>
          <w:tcPr>
            <w:tcW w:w="2127" w:type="dxa"/>
            <w:tcBorders>
              <w:top w:val="nil"/>
              <w:left w:val="nil"/>
              <w:bottom w:val="nil"/>
              <w:right w:val="nil"/>
            </w:tcBorders>
          </w:tcPr>
          <w:p w14:paraId="5D875459"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2BBBAFE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60-64 years old</w:t>
            </w:r>
          </w:p>
        </w:tc>
        <w:tc>
          <w:tcPr>
            <w:tcW w:w="2551" w:type="dxa"/>
            <w:tcBorders>
              <w:top w:val="nil"/>
              <w:left w:val="nil"/>
              <w:bottom w:val="nil"/>
              <w:right w:val="nil"/>
            </w:tcBorders>
            <w:shd w:val="clear" w:color="auto" w:fill="auto"/>
          </w:tcPr>
          <w:p w14:paraId="5A57F50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0.65 (0.54, 0.78)</w:t>
            </w:r>
          </w:p>
        </w:tc>
        <w:tc>
          <w:tcPr>
            <w:tcW w:w="1276" w:type="dxa"/>
            <w:tcBorders>
              <w:top w:val="nil"/>
              <w:left w:val="nil"/>
              <w:bottom w:val="nil"/>
              <w:right w:val="nil"/>
            </w:tcBorders>
          </w:tcPr>
          <w:p w14:paraId="7B5FEBA6"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6059E0FD" w14:textId="77777777" w:rsidTr="00920460">
        <w:trPr>
          <w:trHeight w:val="119"/>
        </w:trPr>
        <w:tc>
          <w:tcPr>
            <w:tcW w:w="2127" w:type="dxa"/>
            <w:tcBorders>
              <w:top w:val="nil"/>
              <w:left w:val="nil"/>
              <w:bottom w:val="nil"/>
              <w:right w:val="nil"/>
            </w:tcBorders>
          </w:tcPr>
          <w:p w14:paraId="1BC026AA"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35980BF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65-69 years old</w:t>
            </w:r>
          </w:p>
        </w:tc>
        <w:tc>
          <w:tcPr>
            <w:tcW w:w="2551" w:type="dxa"/>
            <w:tcBorders>
              <w:top w:val="nil"/>
              <w:left w:val="nil"/>
              <w:bottom w:val="nil"/>
              <w:right w:val="nil"/>
            </w:tcBorders>
            <w:shd w:val="clear" w:color="auto" w:fill="auto"/>
          </w:tcPr>
          <w:p w14:paraId="250F01A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0.41 (0.32, 0.51)</w:t>
            </w:r>
          </w:p>
        </w:tc>
        <w:tc>
          <w:tcPr>
            <w:tcW w:w="1276" w:type="dxa"/>
            <w:tcBorders>
              <w:top w:val="nil"/>
              <w:left w:val="nil"/>
              <w:bottom w:val="nil"/>
              <w:right w:val="nil"/>
            </w:tcBorders>
          </w:tcPr>
          <w:p w14:paraId="4BBE589A"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21A8FBF8" w14:textId="77777777" w:rsidTr="00920460">
        <w:trPr>
          <w:trHeight w:val="119"/>
        </w:trPr>
        <w:tc>
          <w:tcPr>
            <w:tcW w:w="2127" w:type="dxa"/>
            <w:tcBorders>
              <w:top w:val="nil"/>
              <w:left w:val="nil"/>
              <w:bottom w:val="nil"/>
              <w:right w:val="nil"/>
            </w:tcBorders>
          </w:tcPr>
          <w:p w14:paraId="731929F7"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276BE3B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70-79 years old</w:t>
            </w:r>
          </w:p>
        </w:tc>
        <w:tc>
          <w:tcPr>
            <w:tcW w:w="2551" w:type="dxa"/>
            <w:tcBorders>
              <w:top w:val="nil"/>
              <w:left w:val="nil"/>
              <w:bottom w:val="nil"/>
              <w:right w:val="nil"/>
            </w:tcBorders>
            <w:shd w:val="clear" w:color="auto" w:fill="auto"/>
          </w:tcPr>
          <w:p w14:paraId="710AB39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0.25 (0.19, 0.32)</w:t>
            </w:r>
          </w:p>
        </w:tc>
        <w:tc>
          <w:tcPr>
            <w:tcW w:w="1276" w:type="dxa"/>
            <w:tcBorders>
              <w:top w:val="nil"/>
              <w:left w:val="nil"/>
              <w:bottom w:val="nil"/>
              <w:right w:val="nil"/>
            </w:tcBorders>
          </w:tcPr>
          <w:p w14:paraId="4299CF0D"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41782BB3" w14:textId="77777777" w:rsidTr="00920460">
        <w:trPr>
          <w:trHeight w:val="119"/>
        </w:trPr>
        <w:tc>
          <w:tcPr>
            <w:tcW w:w="2127" w:type="dxa"/>
            <w:tcBorders>
              <w:top w:val="nil"/>
              <w:left w:val="nil"/>
              <w:bottom w:val="single" w:sz="4" w:space="0" w:color="auto"/>
              <w:right w:val="nil"/>
            </w:tcBorders>
          </w:tcPr>
          <w:p w14:paraId="6AD70F31"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576EAA2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80+ years old</w:t>
            </w:r>
          </w:p>
        </w:tc>
        <w:tc>
          <w:tcPr>
            <w:tcW w:w="2551" w:type="dxa"/>
            <w:tcBorders>
              <w:top w:val="nil"/>
              <w:left w:val="nil"/>
              <w:bottom w:val="single" w:sz="4" w:space="0" w:color="auto"/>
              <w:right w:val="nil"/>
            </w:tcBorders>
            <w:shd w:val="clear" w:color="auto" w:fill="auto"/>
          </w:tcPr>
          <w:p w14:paraId="4B83AFC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0.21 (0.11, 0.38)</w:t>
            </w:r>
          </w:p>
        </w:tc>
        <w:tc>
          <w:tcPr>
            <w:tcW w:w="1276" w:type="dxa"/>
            <w:tcBorders>
              <w:top w:val="nil"/>
              <w:left w:val="nil"/>
              <w:bottom w:val="single" w:sz="4" w:space="0" w:color="auto"/>
              <w:right w:val="nil"/>
            </w:tcBorders>
          </w:tcPr>
          <w:p w14:paraId="15FA616C"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3478C987" w14:textId="77777777" w:rsidTr="00920460">
        <w:trPr>
          <w:trHeight w:val="70"/>
        </w:trPr>
        <w:tc>
          <w:tcPr>
            <w:tcW w:w="2127" w:type="dxa"/>
            <w:vMerge w:val="restart"/>
            <w:tcBorders>
              <w:top w:val="single" w:sz="4" w:space="0" w:color="auto"/>
              <w:left w:val="nil"/>
              <w:right w:val="nil"/>
            </w:tcBorders>
          </w:tcPr>
          <w:p w14:paraId="3A31461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Dependent child in household</w:t>
            </w:r>
          </w:p>
        </w:tc>
        <w:tc>
          <w:tcPr>
            <w:tcW w:w="2835" w:type="dxa"/>
            <w:tcBorders>
              <w:top w:val="single" w:sz="4" w:space="0" w:color="auto"/>
              <w:left w:val="nil"/>
              <w:bottom w:val="nil"/>
              <w:right w:val="nil"/>
            </w:tcBorders>
          </w:tcPr>
          <w:p w14:paraId="0F5AFF4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None</w:t>
            </w:r>
          </w:p>
        </w:tc>
        <w:tc>
          <w:tcPr>
            <w:tcW w:w="2551" w:type="dxa"/>
            <w:tcBorders>
              <w:top w:val="single" w:sz="4" w:space="0" w:color="auto"/>
              <w:left w:val="nil"/>
              <w:bottom w:val="nil"/>
              <w:right w:val="nil"/>
            </w:tcBorders>
          </w:tcPr>
          <w:p w14:paraId="31002A9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6E6F0752" w14:textId="77777777" w:rsidR="004B32DF" w:rsidRPr="00920460" w:rsidRDefault="004B32DF" w:rsidP="00920460">
            <w:pPr>
              <w:pStyle w:val="Tabletext"/>
              <w:spacing w:after="0"/>
              <w:rPr>
                <w:rFonts w:ascii="Times New Roman" w:hAnsi="Times New Roman"/>
              </w:rPr>
            </w:pPr>
          </w:p>
        </w:tc>
      </w:tr>
      <w:tr w:rsidR="004B32DF" w:rsidRPr="00920460" w14:paraId="386B5E35" w14:textId="77777777" w:rsidTr="00920460">
        <w:trPr>
          <w:trHeight w:val="20"/>
        </w:trPr>
        <w:tc>
          <w:tcPr>
            <w:tcW w:w="2127" w:type="dxa"/>
            <w:vMerge/>
            <w:tcBorders>
              <w:left w:val="nil"/>
              <w:bottom w:val="single" w:sz="4" w:space="0" w:color="auto"/>
              <w:right w:val="nil"/>
            </w:tcBorders>
          </w:tcPr>
          <w:p w14:paraId="18D819E2"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3565C4C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Child present</w:t>
            </w:r>
          </w:p>
        </w:tc>
        <w:tc>
          <w:tcPr>
            <w:tcW w:w="2551" w:type="dxa"/>
            <w:tcBorders>
              <w:top w:val="nil"/>
              <w:left w:val="nil"/>
              <w:bottom w:val="single" w:sz="4" w:space="0" w:color="auto"/>
              <w:right w:val="nil"/>
            </w:tcBorders>
          </w:tcPr>
          <w:p w14:paraId="1C3AB95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1.11 (0.99, 1.24)</w:t>
            </w:r>
          </w:p>
        </w:tc>
        <w:tc>
          <w:tcPr>
            <w:tcW w:w="1276" w:type="dxa"/>
            <w:tcBorders>
              <w:top w:val="nil"/>
              <w:left w:val="nil"/>
              <w:bottom w:val="single" w:sz="4" w:space="0" w:color="auto"/>
              <w:right w:val="nil"/>
            </w:tcBorders>
          </w:tcPr>
          <w:p w14:paraId="13E44D0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0.080</w:t>
            </w:r>
          </w:p>
        </w:tc>
      </w:tr>
      <w:tr w:rsidR="004B32DF" w:rsidRPr="00920460" w14:paraId="77372806" w14:textId="77777777" w:rsidTr="00920460">
        <w:trPr>
          <w:trHeight w:val="60"/>
        </w:trPr>
        <w:tc>
          <w:tcPr>
            <w:tcW w:w="2127" w:type="dxa"/>
            <w:vMerge w:val="restart"/>
            <w:tcBorders>
              <w:top w:val="single" w:sz="4" w:space="0" w:color="auto"/>
              <w:left w:val="nil"/>
              <w:right w:val="nil"/>
            </w:tcBorders>
          </w:tcPr>
          <w:p w14:paraId="0A09E33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Clinically vulnerable to COVID-19</w:t>
            </w:r>
          </w:p>
        </w:tc>
        <w:tc>
          <w:tcPr>
            <w:tcW w:w="2835" w:type="dxa"/>
            <w:tcBorders>
              <w:top w:val="single" w:sz="4" w:space="0" w:color="auto"/>
              <w:left w:val="nil"/>
              <w:bottom w:val="nil"/>
              <w:right w:val="nil"/>
            </w:tcBorders>
          </w:tcPr>
          <w:p w14:paraId="385F2F5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w:t>
            </w:r>
          </w:p>
        </w:tc>
        <w:tc>
          <w:tcPr>
            <w:tcW w:w="2551" w:type="dxa"/>
            <w:tcBorders>
              <w:top w:val="single" w:sz="4" w:space="0" w:color="auto"/>
              <w:left w:val="nil"/>
              <w:bottom w:val="nil"/>
              <w:right w:val="nil"/>
            </w:tcBorders>
          </w:tcPr>
          <w:p w14:paraId="36A70AF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15BBB8F" w14:textId="77777777" w:rsidR="004B32DF" w:rsidRPr="00920460" w:rsidRDefault="004B32DF" w:rsidP="00920460">
            <w:pPr>
              <w:pStyle w:val="Tabletext"/>
              <w:spacing w:after="0"/>
              <w:rPr>
                <w:rFonts w:ascii="Times New Roman" w:hAnsi="Times New Roman"/>
              </w:rPr>
            </w:pPr>
          </w:p>
        </w:tc>
      </w:tr>
      <w:tr w:rsidR="004B32DF" w:rsidRPr="00920460" w14:paraId="1B9CD9A6" w14:textId="77777777" w:rsidTr="00920460">
        <w:trPr>
          <w:trHeight w:val="60"/>
        </w:trPr>
        <w:tc>
          <w:tcPr>
            <w:tcW w:w="2127" w:type="dxa"/>
            <w:vMerge/>
            <w:tcBorders>
              <w:left w:val="nil"/>
              <w:right w:val="nil"/>
            </w:tcBorders>
          </w:tcPr>
          <w:p w14:paraId="1A076E89"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2A28371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Yes</w:t>
            </w:r>
          </w:p>
        </w:tc>
        <w:tc>
          <w:tcPr>
            <w:tcW w:w="2551" w:type="dxa"/>
            <w:tcBorders>
              <w:top w:val="nil"/>
              <w:left w:val="nil"/>
              <w:bottom w:val="nil"/>
              <w:right w:val="nil"/>
            </w:tcBorders>
          </w:tcPr>
          <w:p w14:paraId="63D6457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0.70 (0.61, 0.80)</w:t>
            </w:r>
          </w:p>
        </w:tc>
        <w:tc>
          <w:tcPr>
            <w:tcW w:w="1276" w:type="dxa"/>
            <w:tcBorders>
              <w:top w:val="nil"/>
              <w:left w:val="nil"/>
              <w:bottom w:val="nil"/>
              <w:right w:val="nil"/>
            </w:tcBorders>
          </w:tcPr>
          <w:p w14:paraId="2E33FDD0"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0716C927" w14:textId="77777777" w:rsidTr="00920460">
        <w:trPr>
          <w:trHeight w:val="60"/>
        </w:trPr>
        <w:tc>
          <w:tcPr>
            <w:tcW w:w="2127" w:type="dxa"/>
            <w:vMerge w:val="restart"/>
            <w:tcBorders>
              <w:top w:val="single" w:sz="4" w:space="0" w:color="auto"/>
              <w:left w:val="nil"/>
              <w:right w:val="nil"/>
            </w:tcBorders>
          </w:tcPr>
          <w:p w14:paraId="6B567AE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Household member has chronic illness</w:t>
            </w:r>
          </w:p>
        </w:tc>
        <w:tc>
          <w:tcPr>
            <w:tcW w:w="2835" w:type="dxa"/>
            <w:tcBorders>
              <w:top w:val="single" w:sz="4" w:space="0" w:color="auto"/>
              <w:left w:val="nil"/>
              <w:bottom w:val="nil"/>
              <w:right w:val="nil"/>
            </w:tcBorders>
          </w:tcPr>
          <w:p w14:paraId="6FB6330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w:t>
            </w:r>
          </w:p>
        </w:tc>
        <w:tc>
          <w:tcPr>
            <w:tcW w:w="2551" w:type="dxa"/>
            <w:tcBorders>
              <w:top w:val="single" w:sz="4" w:space="0" w:color="auto"/>
              <w:left w:val="nil"/>
              <w:bottom w:val="nil"/>
              <w:right w:val="nil"/>
            </w:tcBorders>
          </w:tcPr>
          <w:p w14:paraId="3BD0937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BB558A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0.005</w:t>
            </w:r>
          </w:p>
        </w:tc>
      </w:tr>
      <w:tr w:rsidR="004B32DF" w:rsidRPr="00920460" w14:paraId="64FA4989" w14:textId="77777777" w:rsidTr="00920460">
        <w:trPr>
          <w:trHeight w:val="60"/>
        </w:trPr>
        <w:tc>
          <w:tcPr>
            <w:tcW w:w="2127" w:type="dxa"/>
            <w:vMerge/>
            <w:tcBorders>
              <w:left w:val="nil"/>
              <w:right w:val="nil"/>
            </w:tcBorders>
          </w:tcPr>
          <w:p w14:paraId="102F7F6A"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0937B95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Yes</w:t>
            </w:r>
          </w:p>
        </w:tc>
        <w:tc>
          <w:tcPr>
            <w:tcW w:w="2551" w:type="dxa"/>
            <w:tcBorders>
              <w:top w:val="nil"/>
              <w:left w:val="nil"/>
              <w:bottom w:val="nil"/>
              <w:right w:val="nil"/>
            </w:tcBorders>
          </w:tcPr>
          <w:p w14:paraId="39CECC9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0.82 (0.72, 0.94)</w:t>
            </w:r>
          </w:p>
        </w:tc>
        <w:tc>
          <w:tcPr>
            <w:tcW w:w="1276" w:type="dxa"/>
            <w:tcBorders>
              <w:top w:val="nil"/>
              <w:left w:val="nil"/>
              <w:bottom w:val="nil"/>
              <w:right w:val="nil"/>
            </w:tcBorders>
          </w:tcPr>
          <w:p w14:paraId="4D8AE830" w14:textId="77777777" w:rsidR="004B32DF" w:rsidRPr="00920460" w:rsidRDefault="004B32DF" w:rsidP="00920460">
            <w:pPr>
              <w:pStyle w:val="Tabletext"/>
              <w:spacing w:after="0"/>
              <w:rPr>
                <w:rFonts w:ascii="Times New Roman" w:hAnsi="Times New Roman"/>
              </w:rPr>
            </w:pPr>
          </w:p>
        </w:tc>
      </w:tr>
      <w:tr w:rsidR="004B32DF" w:rsidRPr="00920460" w14:paraId="79E081A8" w14:textId="77777777" w:rsidTr="00920460">
        <w:trPr>
          <w:trHeight w:val="60"/>
        </w:trPr>
        <w:tc>
          <w:tcPr>
            <w:tcW w:w="2127" w:type="dxa"/>
            <w:vMerge w:val="restart"/>
            <w:tcBorders>
              <w:top w:val="single" w:sz="4" w:space="0" w:color="auto"/>
              <w:left w:val="nil"/>
              <w:right w:val="nil"/>
            </w:tcBorders>
          </w:tcPr>
          <w:p w14:paraId="70E3ED4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Employment status</w:t>
            </w:r>
          </w:p>
        </w:tc>
        <w:tc>
          <w:tcPr>
            <w:tcW w:w="2835" w:type="dxa"/>
            <w:tcBorders>
              <w:top w:val="single" w:sz="4" w:space="0" w:color="auto"/>
              <w:left w:val="nil"/>
              <w:bottom w:val="nil"/>
              <w:right w:val="nil"/>
            </w:tcBorders>
          </w:tcPr>
          <w:p w14:paraId="731294D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working</w:t>
            </w:r>
          </w:p>
        </w:tc>
        <w:tc>
          <w:tcPr>
            <w:tcW w:w="2551" w:type="dxa"/>
            <w:tcBorders>
              <w:top w:val="single" w:sz="4" w:space="0" w:color="auto"/>
              <w:left w:val="nil"/>
              <w:bottom w:val="nil"/>
              <w:right w:val="nil"/>
            </w:tcBorders>
          </w:tcPr>
          <w:p w14:paraId="2AE499B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1EE95EA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0.010</w:t>
            </w:r>
          </w:p>
        </w:tc>
      </w:tr>
      <w:tr w:rsidR="004B32DF" w:rsidRPr="00920460" w14:paraId="78E16270" w14:textId="77777777" w:rsidTr="00920460">
        <w:trPr>
          <w:trHeight w:val="60"/>
        </w:trPr>
        <w:tc>
          <w:tcPr>
            <w:tcW w:w="2127" w:type="dxa"/>
            <w:vMerge/>
            <w:tcBorders>
              <w:left w:val="nil"/>
              <w:right w:val="nil"/>
            </w:tcBorders>
          </w:tcPr>
          <w:p w14:paraId="34DB0032"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50A342D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Working</w:t>
            </w:r>
          </w:p>
        </w:tc>
        <w:tc>
          <w:tcPr>
            <w:tcW w:w="2551" w:type="dxa"/>
            <w:tcBorders>
              <w:top w:val="nil"/>
              <w:left w:val="nil"/>
              <w:bottom w:val="nil"/>
              <w:right w:val="nil"/>
            </w:tcBorders>
          </w:tcPr>
          <w:p w14:paraId="2249548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0.87 (0.78, 0.97)</w:t>
            </w:r>
          </w:p>
        </w:tc>
        <w:tc>
          <w:tcPr>
            <w:tcW w:w="1276" w:type="dxa"/>
            <w:tcBorders>
              <w:top w:val="nil"/>
              <w:left w:val="nil"/>
              <w:bottom w:val="nil"/>
              <w:right w:val="nil"/>
            </w:tcBorders>
          </w:tcPr>
          <w:p w14:paraId="723BBD7D" w14:textId="77777777" w:rsidR="004B32DF" w:rsidRPr="00920460" w:rsidRDefault="004B32DF" w:rsidP="00920460">
            <w:pPr>
              <w:pStyle w:val="Tabletext"/>
              <w:spacing w:after="0"/>
              <w:rPr>
                <w:rFonts w:ascii="Times New Roman" w:hAnsi="Times New Roman"/>
              </w:rPr>
            </w:pPr>
          </w:p>
        </w:tc>
      </w:tr>
      <w:tr w:rsidR="004B32DF" w:rsidRPr="00920460" w14:paraId="56DE3AE5" w14:textId="77777777" w:rsidTr="00920460">
        <w:trPr>
          <w:trHeight w:val="126"/>
        </w:trPr>
        <w:tc>
          <w:tcPr>
            <w:tcW w:w="2127" w:type="dxa"/>
            <w:vMerge w:val="restart"/>
            <w:tcBorders>
              <w:top w:val="single" w:sz="4" w:space="0" w:color="auto"/>
              <w:left w:val="nil"/>
              <w:right w:val="nil"/>
            </w:tcBorders>
          </w:tcPr>
          <w:p w14:paraId="798A509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Socio-economic grade</w:t>
            </w:r>
          </w:p>
        </w:tc>
        <w:tc>
          <w:tcPr>
            <w:tcW w:w="2835" w:type="dxa"/>
            <w:tcBorders>
              <w:top w:val="single" w:sz="4" w:space="0" w:color="auto"/>
              <w:left w:val="nil"/>
              <w:bottom w:val="nil"/>
              <w:right w:val="nil"/>
            </w:tcBorders>
          </w:tcPr>
          <w:p w14:paraId="4A43362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ABC1</w:t>
            </w:r>
          </w:p>
        </w:tc>
        <w:tc>
          <w:tcPr>
            <w:tcW w:w="2551" w:type="dxa"/>
            <w:tcBorders>
              <w:top w:val="single" w:sz="4" w:space="0" w:color="auto"/>
              <w:left w:val="nil"/>
              <w:bottom w:val="nil"/>
              <w:right w:val="nil"/>
            </w:tcBorders>
          </w:tcPr>
          <w:p w14:paraId="0F80788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4E9C225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0.021</w:t>
            </w:r>
          </w:p>
        </w:tc>
      </w:tr>
      <w:tr w:rsidR="004B32DF" w:rsidRPr="00920460" w14:paraId="1621ACBA" w14:textId="77777777" w:rsidTr="00920460">
        <w:trPr>
          <w:trHeight w:val="395"/>
        </w:trPr>
        <w:tc>
          <w:tcPr>
            <w:tcW w:w="2127" w:type="dxa"/>
            <w:vMerge/>
            <w:tcBorders>
              <w:left w:val="nil"/>
              <w:bottom w:val="single" w:sz="4" w:space="0" w:color="auto"/>
              <w:right w:val="nil"/>
            </w:tcBorders>
          </w:tcPr>
          <w:p w14:paraId="2686547C"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0A63E51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C2DE</w:t>
            </w:r>
          </w:p>
        </w:tc>
        <w:tc>
          <w:tcPr>
            <w:tcW w:w="2551" w:type="dxa"/>
            <w:tcBorders>
              <w:top w:val="nil"/>
              <w:left w:val="nil"/>
              <w:bottom w:val="single" w:sz="4" w:space="0" w:color="auto"/>
              <w:right w:val="nil"/>
            </w:tcBorders>
          </w:tcPr>
          <w:p w14:paraId="3558D7E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1.13 (1.02, 1.26)</w:t>
            </w:r>
          </w:p>
        </w:tc>
        <w:tc>
          <w:tcPr>
            <w:tcW w:w="1276" w:type="dxa"/>
            <w:tcBorders>
              <w:top w:val="nil"/>
              <w:left w:val="nil"/>
              <w:bottom w:val="single" w:sz="4" w:space="0" w:color="auto"/>
              <w:right w:val="nil"/>
            </w:tcBorders>
          </w:tcPr>
          <w:p w14:paraId="2C60BC39" w14:textId="77777777" w:rsidR="004B32DF" w:rsidRPr="00920460" w:rsidRDefault="004B32DF" w:rsidP="00920460">
            <w:pPr>
              <w:pStyle w:val="Tabletext"/>
              <w:spacing w:after="0"/>
              <w:rPr>
                <w:rFonts w:ascii="Times New Roman" w:hAnsi="Times New Roman"/>
              </w:rPr>
            </w:pPr>
          </w:p>
        </w:tc>
      </w:tr>
      <w:tr w:rsidR="004B32DF" w:rsidRPr="00920460" w14:paraId="36FBE264" w14:textId="77777777" w:rsidTr="00920460">
        <w:trPr>
          <w:trHeight w:val="141"/>
        </w:trPr>
        <w:tc>
          <w:tcPr>
            <w:tcW w:w="2127" w:type="dxa"/>
            <w:vMerge w:val="restart"/>
            <w:tcBorders>
              <w:left w:val="nil"/>
              <w:right w:val="nil"/>
            </w:tcBorders>
          </w:tcPr>
          <w:p w14:paraId="24EC232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Index of multiple deprivation</w:t>
            </w:r>
          </w:p>
        </w:tc>
        <w:tc>
          <w:tcPr>
            <w:tcW w:w="2835" w:type="dxa"/>
            <w:tcBorders>
              <w:top w:val="nil"/>
              <w:left w:val="nil"/>
              <w:bottom w:val="nil"/>
              <w:right w:val="nil"/>
            </w:tcBorders>
          </w:tcPr>
          <w:p w14:paraId="120C6E6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w:t>
            </w:r>
            <w:r w:rsidRPr="00920460">
              <w:rPr>
                <w:rFonts w:ascii="Times New Roman" w:hAnsi="Times New Roman"/>
                <w:vertAlign w:val="superscript"/>
              </w:rPr>
              <w:t>st</w:t>
            </w:r>
            <w:r w:rsidRPr="00920460">
              <w:rPr>
                <w:rFonts w:ascii="Times New Roman" w:hAnsi="Times New Roman"/>
              </w:rPr>
              <w:t xml:space="preserve"> quartile (least deprived)</w:t>
            </w:r>
          </w:p>
        </w:tc>
        <w:tc>
          <w:tcPr>
            <w:tcW w:w="2551" w:type="dxa"/>
            <w:tcBorders>
              <w:top w:val="nil"/>
              <w:left w:val="nil"/>
              <w:bottom w:val="nil"/>
              <w:right w:val="nil"/>
            </w:tcBorders>
            <w:shd w:val="clear" w:color="auto" w:fill="auto"/>
          </w:tcPr>
          <w:p w14:paraId="01F313F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nil"/>
              <w:right w:val="nil"/>
            </w:tcBorders>
          </w:tcPr>
          <w:p w14:paraId="6552DD2D" w14:textId="77777777" w:rsidR="004B32DF" w:rsidRPr="00920460" w:rsidRDefault="004B32DF" w:rsidP="00920460">
            <w:pPr>
              <w:pStyle w:val="Tabletext"/>
              <w:spacing w:after="0"/>
              <w:rPr>
                <w:rFonts w:ascii="Times New Roman" w:hAnsi="Times New Roman"/>
              </w:rPr>
            </w:pPr>
          </w:p>
        </w:tc>
      </w:tr>
      <w:tr w:rsidR="004B32DF" w:rsidRPr="00920460" w14:paraId="75D12360" w14:textId="77777777" w:rsidTr="00920460">
        <w:trPr>
          <w:trHeight w:val="110"/>
        </w:trPr>
        <w:tc>
          <w:tcPr>
            <w:tcW w:w="2127" w:type="dxa"/>
            <w:vMerge/>
            <w:tcBorders>
              <w:left w:val="nil"/>
              <w:right w:val="nil"/>
            </w:tcBorders>
          </w:tcPr>
          <w:p w14:paraId="7828D50A"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181E21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2</w:t>
            </w:r>
            <w:r w:rsidRPr="00920460">
              <w:rPr>
                <w:rFonts w:ascii="Times New Roman" w:hAnsi="Times New Roman"/>
                <w:vertAlign w:val="superscript"/>
              </w:rPr>
              <w:t>nd</w:t>
            </w:r>
            <w:r w:rsidRPr="00920460">
              <w:rPr>
                <w:rFonts w:ascii="Times New Roman" w:hAnsi="Times New Roman"/>
              </w:rPr>
              <w:t xml:space="preserve"> quartile</w:t>
            </w:r>
          </w:p>
        </w:tc>
        <w:tc>
          <w:tcPr>
            <w:tcW w:w="2551" w:type="dxa"/>
            <w:tcBorders>
              <w:top w:val="nil"/>
              <w:left w:val="nil"/>
              <w:bottom w:val="nil"/>
              <w:right w:val="nil"/>
            </w:tcBorders>
            <w:shd w:val="clear" w:color="auto" w:fill="auto"/>
          </w:tcPr>
          <w:p w14:paraId="7ECC213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1.29 (1.11, 1.50)</w:t>
            </w:r>
          </w:p>
        </w:tc>
        <w:tc>
          <w:tcPr>
            <w:tcW w:w="1276" w:type="dxa"/>
            <w:tcBorders>
              <w:top w:val="nil"/>
              <w:left w:val="nil"/>
              <w:bottom w:val="nil"/>
              <w:right w:val="nil"/>
            </w:tcBorders>
            <w:shd w:val="clear" w:color="auto" w:fill="auto"/>
            <w:vAlign w:val="bottom"/>
          </w:tcPr>
          <w:p w14:paraId="78231B0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0.001</w:t>
            </w:r>
          </w:p>
        </w:tc>
      </w:tr>
      <w:tr w:rsidR="004B32DF" w:rsidRPr="00920460" w14:paraId="01FF14DA" w14:textId="77777777" w:rsidTr="00920460">
        <w:trPr>
          <w:trHeight w:val="100"/>
        </w:trPr>
        <w:tc>
          <w:tcPr>
            <w:tcW w:w="2127" w:type="dxa"/>
            <w:vMerge/>
            <w:tcBorders>
              <w:left w:val="nil"/>
              <w:right w:val="nil"/>
            </w:tcBorders>
          </w:tcPr>
          <w:p w14:paraId="7347047F"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0684684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3</w:t>
            </w:r>
            <w:r w:rsidRPr="00920460">
              <w:rPr>
                <w:rFonts w:ascii="Times New Roman" w:hAnsi="Times New Roman"/>
                <w:vertAlign w:val="superscript"/>
              </w:rPr>
              <w:t>rd</w:t>
            </w:r>
            <w:r w:rsidRPr="00920460">
              <w:rPr>
                <w:rFonts w:ascii="Times New Roman" w:hAnsi="Times New Roman"/>
              </w:rPr>
              <w:t xml:space="preserve"> quartile</w:t>
            </w:r>
          </w:p>
        </w:tc>
        <w:tc>
          <w:tcPr>
            <w:tcW w:w="2551" w:type="dxa"/>
            <w:tcBorders>
              <w:top w:val="nil"/>
              <w:left w:val="nil"/>
              <w:bottom w:val="nil"/>
              <w:right w:val="nil"/>
            </w:tcBorders>
            <w:shd w:val="clear" w:color="auto" w:fill="auto"/>
          </w:tcPr>
          <w:p w14:paraId="20A08A0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1.43 (1.24, 1.65)</w:t>
            </w:r>
          </w:p>
        </w:tc>
        <w:tc>
          <w:tcPr>
            <w:tcW w:w="1276" w:type="dxa"/>
            <w:tcBorders>
              <w:top w:val="nil"/>
              <w:left w:val="nil"/>
              <w:bottom w:val="nil"/>
              <w:right w:val="nil"/>
            </w:tcBorders>
            <w:shd w:val="clear" w:color="auto" w:fill="auto"/>
          </w:tcPr>
          <w:p w14:paraId="49DB6D5B"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1BC576AE" w14:textId="77777777" w:rsidTr="00920460">
        <w:trPr>
          <w:trHeight w:val="230"/>
        </w:trPr>
        <w:tc>
          <w:tcPr>
            <w:tcW w:w="2127" w:type="dxa"/>
            <w:vMerge/>
            <w:tcBorders>
              <w:left w:val="nil"/>
              <w:right w:val="nil"/>
            </w:tcBorders>
          </w:tcPr>
          <w:p w14:paraId="31CFAC0A"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dashed" w:sz="4" w:space="0" w:color="auto"/>
              <w:right w:val="nil"/>
            </w:tcBorders>
          </w:tcPr>
          <w:p w14:paraId="0707C1F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4</w:t>
            </w:r>
            <w:r w:rsidRPr="00920460">
              <w:rPr>
                <w:rFonts w:ascii="Times New Roman" w:hAnsi="Times New Roman"/>
                <w:vertAlign w:val="superscript"/>
              </w:rPr>
              <w:t>th</w:t>
            </w:r>
            <w:r w:rsidRPr="00920460">
              <w:rPr>
                <w:rFonts w:ascii="Times New Roman" w:hAnsi="Times New Roman"/>
              </w:rPr>
              <w:t xml:space="preserve"> quartile (most deprived)</w:t>
            </w:r>
          </w:p>
        </w:tc>
        <w:tc>
          <w:tcPr>
            <w:tcW w:w="2551" w:type="dxa"/>
            <w:tcBorders>
              <w:top w:val="nil"/>
              <w:left w:val="nil"/>
              <w:bottom w:val="dashed" w:sz="4" w:space="0" w:color="auto"/>
              <w:right w:val="nil"/>
            </w:tcBorders>
            <w:shd w:val="clear" w:color="auto" w:fill="auto"/>
          </w:tcPr>
          <w:p w14:paraId="4FAA0D4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1.66 (1.43, 1.92)</w:t>
            </w:r>
          </w:p>
        </w:tc>
        <w:tc>
          <w:tcPr>
            <w:tcW w:w="1276" w:type="dxa"/>
            <w:tcBorders>
              <w:top w:val="nil"/>
              <w:left w:val="nil"/>
              <w:bottom w:val="dashed" w:sz="4" w:space="0" w:color="auto"/>
              <w:right w:val="nil"/>
            </w:tcBorders>
          </w:tcPr>
          <w:p w14:paraId="49CB6A9A"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1B51E5B2" w14:textId="77777777" w:rsidTr="00920460">
        <w:trPr>
          <w:trHeight w:val="230"/>
        </w:trPr>
        <w:tc>
          <w:tcPr>
            <w:tcW w:w="2127" w:type="dxa"/>
            <w:vMerge/>
            <w:tcBorders>
              <w:left w:val="nil"/>
              <w:bottom w:val="single" w:sz="4" w:space="0" w:color="auto"/>
              <w:right w:val="nil"/>
            </w:tcBorders>
          </w:tcPr>
          <w:p w14:paraId="0166B7CC" w14:textId="77777777" w:rsidR="004B32DF" w:rsidRPr="00920460" w:rsidRDefault="004B32DF" w:rsidP="00920460">
            <w:pPr>
              <w:pStyle w:val="Tabletext"/>
              <w:spacing w:after="0"/>
              <w:rPr>
                <w:rFonts w:ascii="Times New Roman" w:hAnsi="Times New Roman"/>
              </w:rPr>
            </w:pPr>
          </w:p>
        </w:tc>
        <w:tc>
          <w:tcPr>
            <w:tcW w:w="2835" w:type="dxa"/>
            <w:tcBorders>
              <w:top w:val="dashed" w:sz="4" w:space="0" w:color="auto"/>
              <w:left w:val="nil"/>
              <w:bottom w:val="single" w:sz="4" w:space="0" w:color="auto"/>
              <w:right w:val="nil"/>
            </w:tcBorders>
          </w:tcPr>
          <w:p w14:paraId="5CA5C4A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dashed" w:sz="4" w:space="0" w:color="auto"/>
              <w:left w:val="nil"/>
              <w:bottom w:val="nil"/>
              <w:right w:val="nil"/>
            </w:tcBorders>
            <w:shd w:val="clear" w:color="auto" w:fill="auto"/>
          </w:tcPr>
          <w:p w14:paraId="5E75452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(3) = 47.8</w:t>
            </w:r>
          </w:p>
        </w:tc>
        <w:tc>
          <w:tcPr>
            <w:tcW w:w="1276" w:type="dxa"/>
            <w:tcBorders>
              <w:top w:val="dashed" w:sz="4" w:space="0" w:color="auto"/>
              <w:left w:val="nil"/>
              <w:bottom w:val="nil"/>
              <w:right w:val="nil"/>
            </w:tcBorders>
            <w:shd w:val="clear" w:color="auto" w:fill="auto"/>
          </w:tcPr>
          <w:p w14:paraId="53EBE235"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5DECC379" w14:textId="77777777" w:rsidTr="00920460">
        <w:trPr>
          <w:trHeight w:val="60"/>
        </w:trPr>
        <w:tc>
          <w:tcPr>
            <w:tcW w:w="2127" w:type="dxa"/>
            <w:vMerge w:val="restart"/>
            <w:tcBorders>
              <w:left w:val="nil"/>
              <w:right w:val="nil"/>
            </w:tcBorders>
          </w:tcPr>
          <w:p w14:paraId="2FE59A5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Highest educational or professional qualification</w:t>
            </w:r>
          </w:p>
        </w:tc>
        <w:tc>
          <w:tcPr>
            <w:tcW w:w="2835" w:type="dxa"/>
            <w:tcBorders>
              <w:top w:val="nil"/>
              <w:left w:val="nil"/>
              <w:bottom w:val="nil"/>
              <w:right w:val="nil"/>
            </w:tcBorders>
          </w:tcPr>
          <w:p w14:paraId="165F73D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GCSE/vocational/A-level/No formal qualifications</w:t>
            </w:r>
          </w:p>
        </w:tc>
        <w:tc>
          <w:tcPr>
            <w:tcW w:w="2551" w:type="dxa"/>
            <w:tcBorders>
              <w:top w:val="single" w:sz="4" w:space="0" w:color="auto"/>
              <w:left w:val="nil"/>
              <w:bottom w:val="nil"/>
              <w:right w:val="nil"/>
            </w:tcBorders>
          </w:tcPr>
          <w:p w14:paraId="66EBF6B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0563BA3F"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358AD1BB" w14:textId="77777777" w:rsidTr="00920460">
        <w:trPr>
          <w:trHeight w:val="60"/>
        </w:trPr>
        <w:tc>
          <w:tcPr>
            <w:tcW w:w="2127" w:type="dxa"/>
            <w:vMerge/>
            <w:tcBorders>
              <w:left w:val="nil"/>
              <w:bottom w:val="single" w:sz="4" w:space="0" w:color="auto"/>
              <w:right w:val="nil"/>
            </w:tcBorders>
          </w:tcPr>
          <w:p w14:paraId="5F13E8D3"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19D7C7C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Degree or higher (Bachelors, Masters, PhD)</w:t>
            </w:r>
          </w:p>
        </w:tc>
        <w:tc>
          <w:tcPr>
            <w:tcW w:w="2551" w:type="dxa"/>
            <w:tcBorders>
              <w:top w:val="nil"/>
              <w:left w:val="nil"/>
              <w:bottom w:val="single" w:sz="4" w:space="0" w:color="auto"/>
              <w:right w:val="nil"/>
            </w:tcBorders>
          </w:tcPr>
          <w:p w14:paraId="061746E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0.70 (0.63, 0.78)</w:t>
            </w:r>
          </w:p>
        </w:tc>
        <w:tc>
          <w:tcPr>
            <w:tcW w:w="1276" w:type="dxa"/>
            <w:tcBorders>
              <w:top w:val="nil"/>
              <w:left w:val="nil"/>
              <w:bottom w:val="single" w:sz="4" w:space="0" w:color="auto"/>
              <w:right w:val="nil"/>
            </w:tcBorders>
          </w:tcPr>
          <w:p w14:paraId="4607D533" w14:textId="77777777" w:rsidR="004B32DF" w:rsidRPr="00920460" w:rsidRDefault="004B32DF" w:rsidP="00920460">
            <w:pPr>
              <w:pStyle w:val="Tabletext"/>
              <w:spacing w:after="0"/>
              <w:rPr>
                <w:rFonts w:ascii="Times New Roman" w:hAnsi="Times New Roman"/>
              </w:rPr>
            </w:pPr>
          </w:p>
        </w:tc>
      </w:tr>
      <w:tr w:rsidR="004B32DF" w:rsidRPr="00920460" w14:paraId="222BF5CD" w14:textId="77777777" w:rsidTr="00920460">
        <w:trPr>
          <w:trHeight w:val="60"/>
        </w:trPr>
        <w:tc>
          <w:tcPr>
            <w:tcW w:w="2127" w:type="dxa"/>
            <w:vMerge w:val="restart"/>
            <w:tcBorders>
              <w:top w:val="single" w:sz="4" w:space="0" w:color="auto"/>
              <w:left w:val="nil"/>
              <w:right w:val="nil"/>
            </w:tcBorders>
          </w:tcPr>
          <w:p w14:paraId="299CC25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Ethnicity</w:t>
            </w:r>
          </w:p>
        </w:tc>
        <w:tc>
          <w:tcPr>
            <w:tcW w:w="2835" w:type="dxa"/>
            <w:tcBorders>
              <w:top w:val="single" w:sz="4" w:space="0" w:color="auto"/>
              <w:left w:val="nil"/>
              <w:bottom w:val="nil"/>
              <w:right w:val="nil"/>
            </w:tcBorders>
          </w:tcPr>
          <w:p w14:paraId="7DD90B9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White British</w:t>
            </w:r>
          </w:p>
        </w:tc>
        <w:tc>
          <w:tcPr>
            <w:tcW w:w="2551" w:type="dxa"/>
            <w:tcBorders>
              <w:top w:val="single" w:sz="4" w:space="0" w:color="auto"/>
              <w:left w:val="nil"/>
              <w:bottom w:val="nil"/>
              <w:right w:val="nil"/>
            </w:tcBorders>
          </w:tcPr>
          <w:p w14:paraId="0A9E038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6AFA5F6E" w14:textId="77777777" w:rsidR="004B32DF" w:rsidRPr="00920460" w:rsidRDefault="004B32DF" w:rsidP="00920460">
            <w:pPr>
              <w:pStyle w:val="Tabletext"/>
              <w:spacing w:after="0"/>
              <w:rPr>
                <w:rFonts w:ascii="Times New Roman" w:hAnsi="Times New Roman"/>
              </w:rPr>
            </w:pPr>
          </w:p>
        </w:tc>
      </w:tr>
      <w:tr w:rsidR="004B32DF" w:rsidRPr="00920460" w14:paraId="1B5BEA32" w14:textId="77777777" w:rsidTr="00920460">
        <w:trPr>
          <w:trHeight w:val="120"/>
        </w:trPr>
        <w:tc>
          <w:tcPr>
            <w:tcW w:w="2127" w:type="dxa"/>
            <w:vMerge/>
            <w:tcBorders>
              <w:left w:val="nil"/>
              <w:right w:val="nil"/>
            </w:tcBorders>
          </w:tcPr>
          <w:p w14:paraId="0B817040"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7FBBF24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White other</w:t>
            </w:r>
          </w:p>
        </w:tc>
        <w:tc>
          <w:tcPr>
            <w:tcW w:w="2551" w:type="dxa"/>
            <w:tcBorders>
              <w:top w:val="nil"/>
              <w:left w:val="nil"/>
              <w:bottom w:val="nil"/>
              <w:right w:val="nil"/>
            </w:tcBorders>
            <w:shd w:val="clear" w:color="auto" w:fill="auto"/>
          </w:tcPr>
          <w:p w14:paraId="6849B1D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1.38 (1.12, 1.71)</w:t>
            </w:r>
          </w:p>
        </w:tc>
        <w:tc>
          <w:tcPr>
            <w:tcW w:w="1276" w:type="dxa"/>
            <w:tcBorders>
              <w:top w:val="nil"/>
              <w:left w:val="nil"/>
              <w:bottom w:val="nil"/>
              <w:right w:val="nil"/>
            </w:tcBorders>
          </w:tcPr>
          <w:p w14:paraId="6E38FD5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0.003</w:t>
            </w:r>
          </w:p>
        </w:tc>
      </w:tr>
      <w:tr w:rsidR="004B32DF" w:rsidRPr="00920460" w14:paraId="498DB467" w14:textId="77777777" w:rsidTr="00920460">
        <w:trPr>
          <w:trHeight w:val="87"/>
        </w:trPr>
        <w:tc>
          <w:tcPr>
            <w:tcW w:w="2127" w:type="dxa"/>
            <w:vMerge/>
            <w:tcBorders>
              <w:left w:val="nil"/>
              <w:right w:val="nil"/>
            </w:tcBorders>
          </w:tcPr>
          <w:p w14:paraId="30342FBF"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D1872F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Mixed</w:t>
            </w:r>
          </w:p>
        </w:tc>
        <w:tc>
          <w:tcPr>
            <w:tcW w:w="2551" w:type="dxa"/>
            <w:tcBorders>
              <w:top w:val="nil"/>
              <w:left w:val="nil"/>
              <w:bottom w:val="nil"/>
              <w:right w:val="nil"/>
            </w:tcBorders>
            <w:shd w:val="clear" w:color="auto" w:fill="auto"/>
          </w:tcPr>
          <w:p w14:paraId="0DFFAA5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1.64 (1.24, 2.18)</w:t>
            </w:r>
          </w:p>
        </w:tc>
        <w:tc>
          <w:tcPr>
            <w:tcW w:w="1276" w:type="dxa"/>
            <w:tcBorders>
              <w:top w:val="nil"/>
              <w:left w:val="nil"/>
              <w:bottom w:val="nil"/>
              <w:right w:val="nil"/>
            </w:tcBorders>
          </w:tcPr>
          <w:p w14:paraId="2436134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0.001</w:t>
            </w:r>
          </w:p>
        </w:tc>
      </w:tr>
      <w:tr w:rsidR="004B32DF" w:rsidRPr="00920460" w14:paraId="64AB6308" w14:textId="77777777" w:rsidTr="00920460">
        <w:trPr>
          <w:trHeight w:val="120"/>
        </w:trPr>
        <w:tc>
          <w:tcPr>
            <w:tcW w:w="2127" w:type="dxa"/>
            <w:vMerge/>
            <w:tcBorders>
              <w:left w:val="nil"/>
              <w:right w:val="nil"/>
            </w:tcBorders>
          </w:tcPr>
          <w:p w14:paraId="5C4E9CB2"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4EDE4B3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Asian / Asian British</w:t>
            </w:r>
          </w:p>
        </w:tc>
        <w:tc>
          <w:tcPr>
            <w:tcW w:w="2551" w:type="dxa"/>
            <w:tcBorders>
              <w:top w:val="nil"/>
              <w:left w:val="nil"/>
              <w:bottom w:val="nil"/>
              <w:right w:val="nil"/>
            </w:tcBorders>
            <w:shd w:val="clear" w:color="auto" w:fill="auto"/>
          </w:tcPr>
          <w:p w14:paraId="40F8E5D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1.15 (0.85, 1.56)</w:t>
            </w:r>
          </w:p>
        </w:tc>
        <w:tc>
          <w:tcPr>
            <w:tcW w:w="1276" w:type="dxa"/>
            <w:tcBorders>
              <w:top w:val="nil"/>
              <w:left w:val="nil"/>
              <w:bottom w:val="nil"/>
              <w:right w:val="nil"/>
            </w:tcBorders>
            <w:vAlign w:val="bottom"/>
          </w:tcPr>
          <w:p w14:paraId="2796F11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0.4</w:t>
            </w:r>
          </w:p>
        </w:tc>
      </w:tr>
      <w:tr w:rsidR="004B32DF" w:rsidRPr="00920460" w14:paraId="180178B6" w14:textId="77777777" w:rsidTr="00920460">
        <w:trPr>
          <w:trHeight w:val="90"/>
        </w:trPr>
        <w:tc>
          <w:tcPr>
            <w:tcW w:w="2127" w:type="dxa"/>
            <w:vMerge/>
            <w:tcBorders>
              <w:left w:val="nil"/>
              <w:right w:val="nil"/>
            </w:tcBorders>
          </w:tcPr>
          <w:p w14:paraId="1E0310C9"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76A7B18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Black / Black British</w:t>
            </w:r>
          </w:p>
        </w:tc>
        <w:tc>
          <w:tcPr>
            <w:tcW w:w="2551" w:type="dxa"/>
            <w:tcBorders>
              <w:top w:val="nil"/>
              <w:left w:val="nil"/>
              <w:bottom w:val="nil"/>
              <w:right w:val="nil"/>
            </w:tcBorders>
            <w:shd w:val="clear" w:color="auto" w:fill="auto"/>
          </w:tcPr>
          <w:p w14:paraId="1A5379D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2.28 (1.67, 3.12)</w:t>
            </w:r>
          </w:p>
        </w:tc>
        <w:tc>
          <w:tcPr>
            <w:tcW w:w="1276" w:type="dxa"/>
            <w:tcBorders>
              <w:top w:val="nil"/>
              <w:left w:val="nil"/>
              <w:bottom w:val="nil"/>
              <w:right w:val="nil"/>
            </w:tcBorders>
          </w:tcPr>
          <w:p w14:paraId="0F7509B1"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79BF4BCF" w14:textId="77777777" w:rsidTr="00920460">
        <w:trPr>
          <w:trHeight w:val="237"/>
        </w:trPr>
        <w:tc>
          <w:tcPr>
            <w:tcW w:w="2127" w:type="dxa"/>
            <w:vMerge/>
            <w:tcBorders>
              <w:left w:val="nil"/>
              <w:right w:val="nil"/>
            </w:tcBorders>
          </w:tcPr>
          <w:p w14:paraId="0B809472"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ECB80F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Arab / other</w:t>
            </w:r>
          </w:p>
        </w:tc>
        <w:tc>
          <w:tcPr>
            <w:tcW w:w="2551" w:type="dxa"/>
            <w:tcBorders>
              <w:top w:val="nil"/>
              <w:left w:val="nil"/>
              <w:bottom w:val="nil"/>
              <w:right w:val="nil"/>
            </w:tcBorders>
            <w:shd w:val="clear" w:color="auto" w:fill="auto"/>
          </w:tcPr>
          <w:p w14:paraId="401FCD1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1.53 (0.80, 2.91)</w:t>
            </w:r>
          </w:p>
        </w:tc>
        <w:tc>
          <w:tcPr>
            <w:tcW w:w="1276" w:type="dxa"/>
            <w:tcBorders>
              <w:top w:val="nil"/>
              <w:left w:val="nil"/>
              <w:bottom w:val="nil"/>
              <w:right w:val="nil"/>
            </w:tcBorders>
            <w:shd w:val="clear" w:color="auto" w:fill="auto"/>
          </w:tcPr>
          <w:p w14:paraId="1F0ABB4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0.2</w:t>
            </w:r>
          </w:p>
        </w:tc>
      </w:tr>
      <w:tr w:rsidR="004B32DF" w:rsidRPr="00920460" w14:paraId="408005F6" w14:textId="77777777" w:rsidTr="00920460">
        <w:trPr>
          <w:trHeight w:val="516"/>
        </w:trPr>
        <w:tc>
          <w:tcPr>
            <w:tcW w:w="2127" w:type="dxa"/>
            <w:vMerge/>
            <w:tcBorders>
              <w:left w:val="nil"/>
              <w:right w:val="nil"/>
            </w:tcBorders>
          </w:tcPr>
          <w:p w14:paraId="3ACC4D2B"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dashSmallGap" w:sz="4" w:space="0" w:color="auto"/>
              <w:right w:val="nil"/>
            </w:tcBorders>
          </w:tcPr>
          <w:p w14:paraId="4AB945F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Don’t know / prefer not to say</w:t>
            </w:r>
          </w:p>
        </w:tc>
        <w:tc>
          <w:tcPr>
            <w:tcW w:w="2551" w:type="dxa"/>
            <w:tcBorders>
              <w:top w:val="nil"/>
              <w:left w:val="nil"/>
              <w:bottom w:val="dashSmallGap" w:sz="4" w:space="0" w:color="auto"/>
              <w:right w:val="nil"/>
            </w:tcBorders>
            <w:shd w:val="clear" w:color="auto" w:fill="auto"/>
          </w:tcPr>
          <w:p w14:paraId="40BDB1F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3.14 (1.53, 6.47)</w:t>
            </w:r>
          </w:p>
        </w:tc>
        <w:tc>
          <w:tcPr>
            <w:tcW w:w="1276" w:type="dxa"/>
            <w:tcBorders>
              <w:top w:val="nil"/>
              <w:left w:val="nil"/>
              <w:bottom w:val="dashSmallGap" w:sz="4" w:space="0" w:color="auto"/>
              <w:right w:val="nil"/>
            </w:tcBorders>
            <w:shd w:val="clear" w:color="auto" w:fill="auto"/>
          </w:tcPr>
          <w:p w14:paraId="4860B15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0.002</w:t>
            </w:r>
          </w:p>
        </w:tc>
      </w:tr>
      <w:tr w:rsidR="004B32DF" w:rsidRPr="00920460" w14:paraId="3C9A5698" w14:textId="77777777" w:rsidTr="00920460">
        <w:trPr>
          <w:trHeight w:val="100"/>
        </w:trPr>
        <w:tc>
          <w:tcPr>
            <w:tcW w:w="2127" w:type="dxa"/>
            <w:vMerge/>
            <w:tcBorders>
              <w:left w:val="nil"/>
              <w:bottom w:val="single" w:sz="4" w:space="0" w:color="auto"/>
              <w:right w:val="nil"/>
            </w:tcBorders>
          </w:tcPr>
          <w:p w14:paraId="0A71806B" w14:textId="77777777" w:rsidR="004B32DF" w:rsidRPr="00920460" w:rsidRDefault="004B32DF" w:rsidP="00920460">
            <w:pPr>
              <w:pStyle w:val="Tabletext"/>
              <w:spacing w:after="0"/>
              <w:rPr>
                <w:rFonts w:ascii="Times New Roman" w:hAnsi="Times New Roman"/>
              </w:rPr>
            </w:pPr>
          </w:p>
        </w:tc>
        <w:tc>
          <w:tcPr>
            <w:tcW w:w="2835" w:type="dxa"/>
            <w:tcBorders>
              <w:top w:val="dashSmallGap" w:sz="4" w:space="0" w:color="auto"/>
              <w:left w:val="nil"/>
              <w:bottom w:val="single" w:sz="4" w:space="0" w:color="auto"/>
              <w:right w:val="nil"/>
            </w:tcBorders>
          </w:tcPr>
          <w:p w14:paraId="3F58386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dashSmallGap" w:sz="4" w:space="0" w:color="auto"/>
              <w:left w:val="nil"/>
              <w:bottom w:val="single" w:sz="4" w:space="0" w:color="auto"/>
              <w:right w:val="nil"/>
            </w:tcBorders>
            <w:shd w:val="clear" w:color="auto" w:fill="auto"/>
          </w:tcPr>
          <w:p w14:paraId="36779AD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(6) = 50.2</w:t>
            </w:r>
          </w:p>
        </w:tc>
        <w:tc>
          <w:tcPr>
            <w:tcW w:w="1276" w:type="dxa"/>
            <w:tcBorders>
              <w:top w:val="dashSmallGap" w:sz="4" w:space="0" w:color="auto"/>
              <w:left w:val="nil"/>
              <w:bottom w:val="single" w:sz="4" w:space="0" w:color="auto"/>
              <w:right w:val="nil"/>
            </w:tcBorders>
            <w:shd w:val="clear" w:color="auto" w:fill="auto"/>
          </w:tcPr>
          <w:p w14:paraId="257CB78D"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6E293D1C" w14:textId="77777777" w:rsidTr="00920460">
        <w:trPr>
          <w:trHeight w:val="50"/>
        </w:trPr>
        <w:tc>
          <w:tcPr>
            <w:tcW w:w="2127" w:type="dxa"/>
            <w:tcBorders>
              <w:top w:val="single" w:sz="4" w:space="0" w:color="auto"/>
              <w:left w:val="nil"/>
              <w:bottom w:val="nil"/>
              <w:right w:val="nil"/>
            </w:tcBorders>
          </w:tcPr>
          <w:p w14:paraId="07F8CBC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First language</w:t>
            </w:r>
          </w:p>
        </w:tc>
        <w:tc>
          <w:tcPr>
            <w:tcW w:w="2835" w:type="dxa"/>
            <w:tcBorders>
              <w:top w:val="single" w:sz="4" w:space="0" w:color="auto"/>
              <w:left w:val="nil"/>
              <w:bottom w:val="nil"/>
              <w:right w:val="nil"/>
            </w:tcBorders>
          </w:tcPr>
          <w:p w14:paraId="6EAF555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English</w:t>
            </w:r>
          </w:p>
        </w:tc>
        <w:tc>
          <w:tcPr>
            <w:tcW w:w="2551" w:type="dxa"/>
            <w:tcBorders>
              <w:top w:val="single" w:sz="4" w:space="0" w:color="auto"/>
              <w:left w:val="nil"/>
              <w:bottom w:val="nil"/>
              <w:right w:val="nil"/>
            </w:tcBorders>
          </w:tcPr>
          <w:p w14:paraId="576A74C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0.80 (0.66, 0.98)</w:t>
            </w:r>
          </w:p>
        </w:tc>
        <w:tc>
          <w:tcPr>
            <w:tcW w:w="1276" w:type="dxa"/>
            <w:tcBorders>
              <w:top w:val="single" w:sz="4" w:space="0" w:color="auto"/>
              <w:left w:val="nil"/>
              <w:bottom w:val="nil"/>
              <w:right w:val="nil"/>
            </w:tcBorders>
          </w:tcPr>
          <w:p w14:paraId="2A0DCAC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0.029</w:t>
            </w:r>
          </w:p>
        </w:tc>
      </w:tr>
      <w:tr w:rsidR="004B32DF" w:rsidRPr="00920460" w14:paraId="129D3107" w14:textId="77777777" w:rsidTr="00920460">
        <w:trPr>
          <w:trHeight w:val="50"/>
        </w:trPr>
        <w:tc>
          <w:tcPr>
            <w:tcW w:w="2127" w:type="dxa"/>
            <w:tcBorders>
              <w:top w:val="nil"/>
              <w:left w:val="nil"/>
              <w:bottom w:val="single" w:sz="4" w:space="0" w:color="auto"/>
              <w:right w:val="nil"/>
            </w:tcBorders>
          </w:tcPr>
          <w:p w14:paraId="3F1A4EF0"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6F53191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English</w:t>
            </w:r>
          </w:p>
        </w:tc>
        <w:tc>
          <w:tcPr>
            <w:tcW w:w="2551" w:type="dxa"/>
            <w:tcBorders>
              <w:top w:val="nil"/>
              <w:left w:val="nil"/>
              <w:bottom w:val="single" w:sz="4" w:space="0" w:color="auto"/>
              <w:right w:val="nil"/>
            </w:tcBorders>
          </w:tcPr>
          <w:p w14:paraId="61F6614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single" w:sz="4" w:space="0" w:color="auto"/>
              <w:right w:val="nil"/>
            </w:tcBorders>
          </w:tcPr>
          <w:p w14:paraId="43FE6CB5" w14:textId="77777777" w:rsidR="004B32DF" w:rsidRPr="00920460" w:rsidRDefault="004B32DF" w:rsidP="00920460">
            <w:pPr>
              <w:pStyle w:val="Tabletext"/>
              <w:spacing w:after="0"/>
              <w:rPr>
                <w:rFonts w:ascii="Times New Roman" w:hAnsi="Times New Roman"/>
              </w:rPr>
            </w:pPr>
          </w:p>
        </w:tc>
      </w:tr>
      <w:tr w:rsidR="004B32DF" w:rsidRPr="00920460" w14:paraId="5134416E" w14:textId="77777777" w:rsidTr="00920460">
        <w:trPr>
          <w:trHeight w:val="50"/>
        </w:trPr>
        <w:tc>
          <w:tcPr>
            <w:tcW w:w="2127" w:type="dxa"/>
            <w:tcBorders>
              <w:top w:val="single" w:sz="4" w:space="0" w:color="auto"/>
              <w:left w:val="nil"/>
              <w:bottom w:val="nil"/>
              <w:right w:val="nil"/>
            </w:tcBorders>
          </w:tcPr>
          <w:p w14:paraId="336E81C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Religion</w:t>
            </w:r>
          </w:p>
        </w:tc>
        <w:tc>
          <w:tcPr>
            <w:tcW w:w="2835" w:type="dxa"/>
            <w:tcBorders>
              <w:top w:val="single" w:sz="4" w:space="0" w:color="auto"/>
              <w:left w:val="nil"/>
              <w:bottom w:val="nil"/>
              <w:right w:val="nil"/>
            </w:tcBorders>
          </w:tcPr>
          <w:p w14:paraId="31759DE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 religion</w:t>
            </w:r>
          </w:p>
        </w:tc>
        <w:tc>
          <w:tcPr>
            <w:tcW w:w="2551" w:type="dxa"/>
            <w:tcBorders>
              <w:top w:val="single" w:sz="4" w:space="0" w:color="auto"/>
              <w:left w:val="nil"/>
              <w:bottom w:val="nil"/>
              <w:right w:val="nil"/>
            </w:tcBorders>
          </w:tcPr>
          <w:p w14:paraId="0836EB3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3DE9E649" w14:textId="77777777" w:rsidR="004B32DF" w:rsidRPr="00920460" w:rsidRDefault="004B32DF" w:rsidP="00920460">
            <w:pPr>
              <w:pStyle w:val="Tabletext"/>
              <w:spacing w:after="0"/>
              <w:rPr>
                <w:rFonts w:ascii="Times New Roman" w:hAnsi="Times New Roman"/>
              </w:rPr>
            </w:pPr>
          </w:p>
        </w:tc>
      </w:tr>
      <w:tr w:rsidR="004B32DF" w:rsidRPr="00920460" w14:paraId="5C0158CE" w14:textId="77777777" w:rsidTr="00920460">
        <w:trPr>
          <w:trHeight w:val="50"/>
        </w:trPr>
        <w:tc>
          <w:tcPr>
            <w:tcW w:w="2127" w:type="dxa"/>
            <w:tcBorders>
              <w:top w:val="nil"/>
              <w:left w:val="nil"/>
              <w:bottom w:val="nil"/>
              <w:right w:val="nil"/>
            </w:tcBorders>
          </w:tcPr>
          <w:p w14:paraId="5CBEFAAA"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25A3469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Christian</w:t>
            </w:r>
          </w:p>
        </w:tc>
        <w:tc>
          <w:tcPr>
            <w:tcW w:w="2551" w:type="dxa"/>
            <w:tcBorders>
              <w:top w:val="nil"/>
              <w:left w:val="nil"/>
              <w:bottom w:val="nil"/>
              <w:right w:val="nil"/>
            </w:tcBorders>
          </w:tcPr>
          <w:p w14:paraId="03D6F75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0.84 (0.75, 0.93)</w:t>
            </w:r>
          </w:p>
        </w:tc>
        <w:tc>
          <w:tcPr>
            <w:tcW w:w="1276" w:type="dxa"/>
            <w:tcBorders>
              <w:top w:val="nil"/>
              <w:left w:val="nil"/>
              <w:bottom w:val="nil"/>
              <w:right w:val="nil"/>
            </w:tcBorders>
          </w:tcPr>
          <w:p w14:paraId="68DC06E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0.001</w:t>
            </w:r>
          </w:p>
        </w:tc>
      </w:tr>
      <w:tr w:rsidR="004B32DF" w:rsidRPr="00920460" w14:paraId="3A3A78B1" w14:textId="77777777" w:rsidTr="00920460">
        <w:trPr>
          <w:trHeight w:val="50"/>
        </w:trPr>
        <w:tc>
          <w:tcPr>
            <w:tcW w:w="2127" w:type="dxa"/>
            <w:tcBorders>
              <w:top w:val="nil"/>
              <w:left w:val="nil"/>
              <w:bottom w:val="nil"/>
              <w:right w:val="nil"/>
            </w:tcBorders>
          </w:tcPr>
          <w:p w14:paraId="3AB8B9F7"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BC31E7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Buddhist</w:t>
            </w:r>
          </w:p>
        </w:tc>
        <w:tc>
          <w:tcPr>
            <w:tcW w:w="2551" w:type="dxa"/>
            <w:tcBorders>
              <w:top w:val="nil"/>
              <w:left w:val="nil"/>
              <w:bottom w:val="nil"/>
              <w:right w:val="nil"/>
            </w:tcBorders>
          </w:tcPr>
          <w:p w14:paraId="6775482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0.76 (0.45, 1.30)</w:t>
            </w:r>
          </w:p>
        </w:tc>
        <w:tc>
          <w:tcPr>
            <w:tcW w:w="1276" w:type="dxa"/>
            <w:tcBorders>
              <w:top w:val="nil"/>
              <w:left w:val="nil"/>
              <w:bottom w:val="nil"/>
              <w:right w:val="nil"/>
            </w:tcBorders>
          </w:tcPr>
          <w:p w14:paraId="195DB02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0.3</w:t>
            </w:r>
          </w:p>
        </w:tc>
      </w:tr>
      <w:tr w:rsidR="004B32DF" w:rsidRPr="00920460" w14:paraId="6E1FC5FD" w14:textId="77777777" w:rsidTr="00920460">
        <w:trPr>
          <w:trHeight w:val="50"/>
        </w:trPr>
        <w:tc>
          <w:tcPr>
            <w:tcW w:w="2127" w:type="dxa"/>
            <w:tcBorders>
              <w:top w:val="nil"/>
              <w:left w:val="nil"/>
              <w:bottom w:val="nil"/>
              <w:right w:val="nil"/>
            </w:tcBorders>
          </w:tcPr>
          <w:p w14:paraId="7034F990"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3B56EC4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Hindu</w:t>
            </w:r>
          </w:p>
        </w:tc>
        <w:tc>
          <w:tcPr>
            <w:tcW w:w="2551" w:type="dxa"/>
            <w:tcBorders>
              <w:top w:val="nil"/>
              <w:left w:val="nil"/>
              <w:bottom w:val="nil"/>
              <w:right w:val="nil"/>
            </w:tcBorders>
          </w:tcPr>
          <w:p w14:paraId="10B3D12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0.61 (0.36, 1.03)</w:t>
            </w:r>
          </w:p>
        </w:tc>
        <w:tc>
          <w:tcPr>
            <w:tcW w:w="1276" w:type="dxa"/>
            <w:tcBorders>
              <w:top w:val="nil"/>
              <w:left w:val="nil"/>
              <w:bottom w:val="nil"/>
              <w:right w:val="nil"/>
            </w:tcBorders>
          </w:tcPr>
          <w:p w14:paraId="5D6B080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0.067</w:t>
            </w:r>
          </w:p>
        </w:tc>
      </w:tr>
      <w:tr w:rsidR="004B32DF" w:rsidRPr="00920460" w14:paraId="2EDB185C" w14:textId="77777777" w:rsidTr="00920460">
        <w:trPr>
          <w:trHeight w:val="50"/>
        </w:trPr>
        <w:tc>
          <w:tcPr>
            <w:tcW w:w="2127" w:type="dxa"/>
            <w:tcBorders>
              <w:top w:val="nil"/>
              <w:left w:val="nil"/>
              <w:bottom w:val="nil"/>
              <w:right w:val="nil"/>
            </w:tcBorders>
          </w:tcPr>
          <w:p w14:paraId="53FB65C2"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6E7B9E3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Jewish</w:t>
            </w:r>
          </w:p>
        </w:tc>
        <w:tc>
          <w:tcPr>
            <w:tcW w:w="2551" w:type="dxa"/>
            <w:tcBorders>
              <w:top w:val="nil"/>
              <w:left w:val="nil"/>
              <w:bottom w:val="nil"/>
              <w:right w:val="nil"/>
            </w:tcBorders>
          </w:tcPr>
          <w:p w14:paraId="17717C8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0.51 (0.27, 0.96)</w:t>
            </w:r>
          </w:p>
        </w:tc>
        <w:tc>
          <w:tcPr>
            <w:tcW w:w="1276" w:type="dxa"/>
            <w:tcBorders>
              <w:top w:val="nil"/>
              <w:left w:val="nil"/>
              <w:bottom w:val="nil"/>
              <w:right w:val="nil"/>
            </w:tcBorders>
          </w:tcPr>
          <w:p w14:paraId="77C3D54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0.036</w:t>
            </w:r>
          </w:p>
        </w:tc>
      </w:tr>
      <w:tr w:rsidR="004B32DF" w:rsidRPr="00920460" w14:paraId="5E7400FC" w14:textId="77777777" w:rsidTr="00920460">
        <w:trPr>
          <w:trHeight w:val="50"/>
        </w:trPr>
        <w:tc>
          <w:tcPr>
            <w:tcW w:w="2127" w:type="dxa"/>
            <w:tcBorders>
              <w:top w:val="nil"/>
              <w:left w:val="nil"/>
              <w:bottom w:val="nil"/>
              <w:right w:val="nil"/>
            </w:tcBorders>
          </w:tcPr>
          <w:p w14:paraId="26424130"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6CB980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Muslim</w:t>
            </w:r>
          </w:p>
        </w:tc>
        <w:tc>
          <w:tcPr>
            <w:tcW w:w="2551" w:type="dxa"/>
            <w:tcBorders>
              <w:top w:val="nil"/>
              <w:left w:val="nil"/>
              <w:bottom w:val="nil"/>
              <w:right w:val="nil"/>
            </w:tcBorders>
          </w:tcPr>
          <w:p w14:paraId="5B93B98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1.00 (0.73, 1.37)</w:t>
            </w:r>
          </w:p>
        </w:tc>
        <w:tc>
          <w:tcPr>
            <w:tcW w:w="1276" w:type="dxa"/>
            <w:tcBorders>
              <w:top w:val="nil"/>
              <w:left w:val="nil"/>
              <w:bottom w:val="nil"/>
              <w:right w:val="nil"/>
            </w:tcBorders>
          </w:tcPr>
          <w:p w14:paraId="4D41555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w:t>
            </w:r>
          </w:p>
        </w:tc>
      </w:tr>
      <w:tr w:rsidR="004B32DF" w:rsidRPr="00920460" w14:paraId="4D0BB6F3" w14:textId="77777777" w:rsidTr="00920460">
        <w:trPr>
          <w:trHeight w:val="50"/>
        </w:trPr>
        <w:tc>
          <w:tcPr>
            <w:tcW w:w="2127" w:type="dxa"/>
            <w:tcBorders>
              <w:top w:val="nil"/>
              <w:left w:val="nil"/>
              <w:bottom w:val="nil"/>
              <w:right w:val="nil"/>
            </w:tcBorders>
          </w:tcPr>
          <w:p w14:paraId="2356B298"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500E2C0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Sikh</w:t>
            </w:r>
          </w:p>
        </w:tc>
        <w:tc>
          <w:tcPr>
            <w:tcW w:w="2551" w:type="dxa"/>
            <w:tcBorders>
              <w:top w:val="nil"/>
              <w:left w:val="nil"/>
              <w:bottom w:val="nil"/>
              <w:right w:val="nil"/>
            </w:tcBorders>
          </w:tcPr>
          <w:p w14:paraId="4ABC45A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0.73 (0.33, 1.63)</w:t>
            </w:r>
          </w:p>
        </w:tc>
        <w:tc>
          <w:tcPr>
            <w:tcW w:w="1276" w:type="dxa"/>
            <w:tcBorders>
              <w:top w:val="nil"/>
              <w:left w:val="nil"/>
              <w:bottom w:val="nil"/>
              <w:right w:val="nil"/>
            </w:tcBorders>
          </w:tcPr>
          <w:p w14:paraId="33C94FE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0.4</w:t>
            </w:r>
          </w:p>
        </w:tc>
      </w:tr>
      <w:tr w:rsidR="004B32DF" w:rsidRPr="00920460" w14:paraId="5958008F" w14:textId="77777777" w:rsidTr="00920460">
        <w:trPr>
          <w:trHeight w:val="50"/>
        </w:trPr>
        <w:tc>
          <w:tcPr>
            <w:tcW w:w="2127" w:type="dxa"/>
            <w:tcBorders>
              <w:top w:val="nil"/>
              <w:left w:val="nil"/>
              <w:bottom w:val="nil"/>
              <w:right w:val="nil"/>
            </w:tcBorders>
          </w:tcPr>
          <w:p w14:paraId="5576542E"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nil"/>
              <w:right w:val="nil"/>
            </w:tcBorders>
          </w:tcPr>
          <w:p w14:paraId="378842A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Any other</w:t>
            </w:r>
          </w:p>
        </w:tc>
        <w:tc>
          <w:tcPr>
            <w:tcW w:w="2551" w:type="dxa"/>
            <w:tcBorders>
              <w:top w:val="nil"/>
              <w:left w:val="nil"/>
              <w:bottom w:val="nil"/>
              <w:right w:val="nil"/>
            </w:tcBorders>
          </w:tcPr>
          <w:p w14:paraId="0170CCC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1.75 (1.15, 2.66)</w:t>
            </w:r>
          </w:p>
        </w:tc>
        <w:tc>
          <w:tcPr>
            <w:tcW w:w="1276" w:type="dxa"/>
            <w:tcBorders>
              <w:top w:val="nil"/>
              <w:left w:val="nil"/>
              <w:bottom w:val="nil"/>
              <w:right w:val="nil"/>
            </w:tcBorders>
          </w:tcPr>
          <w:p w14:paraId="5F6C507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0.009</w:t>
            </w:r>
          </w:p>
        </w:tc>
      </w:tr>
      <w:tr w:rsidR="004B32DF" w:rsidRPr="00920460" w14:paraId="1766345B" w14:textId="77777777" w:rsidTr="00920460">
        <w:trPr>
          <w:trHeight w:val="50"/>
        </w:trPr>
        <w:tc>
          <w:tcPr>
            <w:tcW w:w="2127" w:type="dxa"/>
            <w:tcBorders>
              <w:top w:val="nil"/>
              <w:left w:val="nil"/>
              <w:bottom w:val="nil"/>
              <w:right w:val="nil"/>
            </w:tcBorders>
          </w:tcPr>
          <w:p w14:paraId="201A41A5"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dashSmallGap" w:sz="4" w:space="0" w:color="auto"/>
              <w:right w:val="nil"/>
            </w:tcBorders>
          </w:tcPr>
          <w:p w14:paraId="2A552CA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Prefer not to say</w:t>
            </w:r>
          </w:p>
        </w:tc>
        <w:tc>
          <w:tcPr>
            <w:tcW w:w="2551" w:type="dxa"/>
            <w:tcBorders>
              <w:top w:val="nil"/>
              <w:left w:val="nil"/>
              <w:bottom w:val="dashSmallGap" w:sz="4" w:space="0" w:color="auto"/>
              <w:right w:val="nil"/>
            </w:tcBorders>
          </w:tcPr>
          <w:p w14:paraId="209F217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0.90 (0.60, 1.36)</w:t>
            </w:r>
          </w:p>
        </w:tc>
        <w:tc>
          <w:tcPr>
            <w:tcW w:w="1276" w:type="dxa"/>
            <w:tcBorders>
              <w:top w:val="nil"/>
              <w:left w:val="nil"/>
              <w:bottom w:val="dashSmallGap" w:sz="4" w:space="0" w:color="auto"/>
              <w:right w:val="nil"/>
            </w:tcBorders>
          </w:tcPr>
          <w:p w14:paraId="13D2C1E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0.6</w:t>
            </w:r>
          </w:p>
        </w:tc>
      </w:tr>
      <w:tr w:rsidR="004B32DF" w:rsidRPr="00920460" w14:paraId="6059E12F" w14:textId="77777777" w:rsidTr="00920460">
        <w:trPr>
          <w:trHeight w:val="50"/>
        </w:trPr>
        <w:tc>
          <w:tcPr>
            <w:tcW w:w="2127" w:type="dxa"/>
            <w:tcBorders>
              <w:top w:val="nil"/>
              <w:left w:val="nil"/>
              <w:bottom w:val="single" w:sz="4" w:space="0" w:color="auto"/>
              <w:right w:val="nil"/>
            </w:tcBorders>
          </w:tcPr>
          <w:p w14:paraId="46F354AF" w14:textId="77777777" w:rsidR="004B32DF" w:rsidRPr="00920460" w:rsidRDefault="004B32DF" w:rsidP="00920460">
            <w:pPr>
              <w:pStyle w:val="Tabletext"/>
              <w:spacing w:after="0"/>
              <w:rPr>
                <w:rFonts w:ascii="Times New Roman" w:hAnsi="Times New Roman"/>
              </w:rPr>
            </w:pPr>
          </w:p>
        </w:tc>
        <w:tc>
          <w:tcPr>
            <w:tcW w:w="2835" w:type="dxa"/>
            <w:tcBorders>
              <w:top w:val="dashSmallGap" w:sz="4" w:space="0" w:color="auto"/>
              <w:left w:val="nil"/>
              <w:bottom w:val="single" w:sz="4" w:space="0" w:color="auto"/>
              <w:right w:val="nil"/>
            </w:tcBorders>
          </w:tcPr>
          <w:p w14:paraId="00049E5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Overall</w:t>
            </w:r>
          </w:p>
        </w:tc>
        <w:tc>
          <w:tcPr>
            <w:tcW w:w="2551" w:type="dxa"/>
            <w:tcBorders>
              <w:top w:val="dashSmallGap" w:sz="4" w:space="0" w:color="auto"/>
              <w:left w:val="nil"/>
              <w:bottom w:val="single" w:sz="4" w:space="0" w:color="auto"/>
              <w:right w:val="nil"/>
            </w:tcBorders>
          </w:tcPr>
          <w:p w14:paraId="4C3A0348"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χ</w:t>
            </w:r>
            <w:r w:rsidRPr="00920460">
              <w:rPr>
                <w:rFonts w:ascii="Times New Roman" w:hAnsi="Times New Roman"/>
                <w:vertAlign w:val="superscript"/>
              </w:rPr>
              <w:t>2</w:t>
            </w:r>
            <w:r w:rsidRPr="00920460">
              <w:rPr>
                <w:rFonts w:ascii="Times New Roman" w:hAnsi="Times New Roman"/>
              </w:rPr>
              <w:t>(8) = 28.1</w:t>
            </w:r>
          </w:p>
        </w:tc>
        <w:tc>
          <w:tcPr>
            <w:tcW w:w="1276" w:type="dxa"/>
            <w:tcBorders>
              <w:top w:val="dashSmallGap" w:sz="4" w:space="0" w:color="auto"/>
              <w:left w:val="nil"/>
              <w:bottom w:val="single" w:sz="4" w:space="0" w:color="auto"/>
              <w:right w:val="nil"/>
            </w:tcBorders>
          </w:tcPr>
          <w:p w14:paraId="689CBF0A"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4C18C712" w14:textId="77777777" w:rsidTr="00920460">
        <w:trPr>
          <w:trHeight w:val="50"/>
        </w:trPr>
        <w:tc>
          <w:tcPr>
            <w:tcW w:w="2127" w:type="dxa"/>
            <w:vMerge w:val="restart"/>
            <w:tcBorders>
              <w:top w:val="single" w:sz="4" w:space="0" w:color="auto"/>
              <w:left w:val="nil"/>
              <w:right w:val="nil"/>
            </w:tcBorders>
          </w:tcPr>
          <w:p w14:paraId="7320C04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Living alone</w:t>
            </w:r>
          </w:p>
        </w:tc>
        <w:tc>
          <w:tcPr>
            <w:tcW w:w="2835" w:type="dxa"/>
            <w:tcBorders>
              <w:top w:val="single" w:sz="4" w:space="0" w:color="auto"/>
              <w:left w:val="nil"/>
              <w:bottom w:val="nil"/>
              <w:right w:val="nil"/>
            </w:tcBorders>
          </w:tcPr>
          <w:p w14:paraId="4A7C8B4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living alone</w:t>
            </w:r>
          </w:p>
        </w:tc>
        <w:tc>
          <w:tcPr>
            <w:tcW w:w="2551" w:type="dxa"/>
            <w:tcBorders>
              <w:top w:val="single" w:sz="4" w:space="0" w:color="auto"/>
              <w:left w:val="nil"/>
              <w:bottom w:val="nil"/>
              <w:right w:val="nil"/>
            </w:tcBorders>
          </w:tcPr>
          <w:p w14:paraId="26F8F56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1.05 (0.90, 1.22)</w:t>
            </w:r>
          </w:p>
        </w:tc>
        <w:tc>
          <w:tcPr>
            <w:tcW w:w="1276" w:type="dxa"/>
            <w:tcBorders>
              <w:top w:val="single" w:sz="4" w:space="0" w:color="auto"/>
              <w:left w:val="nil"/>
              <w:bottom w:val="nil"/>
              <w:right w:val="nil"/>
            </w:tcBorders>
          </w:tcPr>
          <w:p w14:paraId="37EAF72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0.5</w:t>
            </w:r>
          </w:p>
        </w:tc>
      </w:tr>
      <w:tr w:rsidR="004B32DF" w:rsidRPr="00920460" w14:paraId="37CEE74A" w14:textId="77777777" w:rsidTr="00920460">
        <w:trPr>
          <w:trHeight w:val="110"/>
        </w:trPr>
        <w:tc>
          <w:tcPr>
            <w:tcW w:w="2127" w:type="dxa"/>
            <w:vMerge/>
            <w:tcBorders>
              <w:left w:val="nil"/>
              <w:bottom w:val="single" w:sz="12" w:space="0" w:color="auto"/>
              <w:right w:val="nil"/>
            </w:tcBorders>
          </w:tcPr>
          <w:p w14:paraId="6D99DBF2"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12" w:space="0" w:color="auto"/>
              <w:right w:val="nil"/>
            </w:tcBorders>
          </w:tcPr>
          <w:p w14:paraId="4297CE0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Living alone</w:t>
            </w:r>
          </w:p>
        </w:tc>
        <w:tc>
          <w:tcPr>
            <w:tcW w:w="2551" w:type="dxa"/>
            <w:tcBorders>
              <w:top w:val="nil"/>
              <w:left w:val="nil"/>
              <w:bottom w:val="single" w:sz="12" w:space="0" w:color="auto"/>
              <w:right w:val="nil"/>
            </w:tcBorders>
          </w:tcPr>
          <w:p w14:paraId="54C7807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single" w:sz="12" w:space="0" w:color="auto"/>
              <w:right w:val="nil"/>
            </w:tcBorders>
          </w:tcPr>
          <w:p w14:paraId="049734BD" w14:textId="77777777" w:rsidR="004B32DF" w:rsidRPr="00920460" w:rsidRDefault="004B32DF" w:rsidP="00920460">
            <w:pPr>
              <w:pStyle w:val="Tabletext"/>
              <w:spacing w:after="0"/>
              <w:rPr>
                <w:rFonts w:ascii="Times New Roman" w:hAnsi="Times New Roman"/>
              </w:rPr>
            </w:pPr>
          </w:p>
        </w:tc>
      </w:tr>
      <w:tr w:rsidR="004B32DF" w:rsidRPr="00920460" w14:paraId="437E3CB4" w14:textId="77777777" w:rsidTr="00920460">
        <w:trPr>
          <w:trHeight w:val="60"/>
        </w:trPr>
        <w:tc>
          <w:tcPr>
            <w:tcW w:w="2127" w:type="dxa"/>
            <w:vMerge w:val="restart"/>
            <w:tcBorders>
              <w:left w:val="nil"/>
              <w:right w:val="nil"/>
            </w:tcBorders>
          </w:tcPr>
          <w:p w14:paraId="178BD74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Marital status</w:t>
            </w:r>
          </w:p>
        </w:tc>
        <w:tc>
          <w:tcPr>
            <w:tcW w:w="2835" w:type="dxa"/>
            <w:tcBorders>
              <w:top w:val="single" w:sz="4" w:space="0" w:color="auto"/>
              <w:left w:val="nil"/>
              <w:bottom w:val="nil"/>
              <w:right w:val="nil"/>
            </w:tcBorders>
          </w:tcPr>
          <w:p w14:paraId="6ACF818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Single/separated/divorced/ widowed</w:t>
            </w:r>
          </w:p>
        </w:tc>
        <w:tc>
          <w:tcPr>
            <w:tcW w:w="2551" w:type="dxa"/>
            <w:tcBorders>
              <w:top w:val="single" w:sz="4" w:space="0" w:color="auto"/>
              <w:left w:val="nil"/>
              <w:bottom w:val="nil"/>
              <w:right w:val="nil"/>
            </w:tcBorders>
          </w:tcPr>
          <w:p w14:paraId="35A83E94"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single" w:sz="4" w:space="0" w:color="auto"/>
              <w:left w:val="nil"/>
              <w:bottom w:val="nil"/>
              <w:right w:val="nil"/>
            </w:tcBorders>
          </w:tcPr>
          <w:p w14:paraId="12759267" w14:textId="77777777" w:rsidR="004B32DF" w:rsidRPr="00920460" w:rsidRDefault="004B32DF" w:rsidP="00920460">
            <w:pPr>
              <w:pStyle w:val="Tabletext"/>
              <w:spacing w:after="0"/>
              <w:rPr>
                <w:rFonts w:ascii="Times New Roman" w:hAnsi="Times New Roman"/>
              </w:rPr>
            </w:pPr>
          </w:p>
        </w:tc>
      </w:tr>
      <w:tr w:rsidR="004B32DF" w:rsidRPr="00920460" w14:paraId="5712D644" w14:textId="77777777" w:rsidTr="00920460">
        <w:trPr>
          <w:trHeight w:val="110"/>
        </w:trPr>
        <w:tc>
          <w:tcPr>
            <w:tcW w:w="2127" w:type="dxa"/>
            <w:vMerge/>
            <w:tcBorders>
              <w:left w:val="nil"/>
              <w:bottom w:val="single" w:sz="4" w:space="0" w:color="auto"/>
              <w:right w:val="nil"/>
            </w:tcBorders>
          </w:tcPr>
          <w:p w14:paraId="5CEBA393"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56EF249A"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Married/partnered</w:t>
            </w:r>
          </w:p>
        </w:tc>
        <w:tc>
          <w:tcPr>
            <w:tcW w:w="2551" w:type="dxa"/>
            <w:tcBorders>
              <w:top w:val="nil"/>
              <w:left w:val="nil"/>
              <w:bottom w:val="single" w:sz="4" w:space="0" w:color="auto"/>
              <w:right w:val="nil"/>
            </w:tcBorders>
          </w:tcPr>
          <w:p w14:paraId="2F5C1ED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0.75 (0.67, 0.84)</w:t>
            </w:r>
          </w:p>
        </w:tc>
        <w:tc>
          <w:tcPr>
            <w:tcW w:w="1276" w:type="dxa"/>
            <w:tcBorders>
              <w:top w:val="nil"/>
              <w:left w:val="nil"/>
              <w:bottom w:val="single" w:sz="4" w:space="0" w:color="auto"/>
              <w:right w:val="nil"/>
            </w:tcBorders>
          </w:tcPr>
          <w:p w14:paraId="7C189B82"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00EC476E" w14:textId="77777777" w:rsidTr="00920460">
        <w:trPr>
          <w:trHeight w:val="110"/>
        </w:trPr>
        <w:tc>
          <w:tcPr>
            <w:tcW w:w="2127" w:type="dxa"/>
            <w:vMerge w:val="restart"/>
            <w:tcBorders>
              <w:left w:val="nil"/>
              <w:right w:val="nil"/>
            </w:tcBorders>
          </w:tcPr>
          <w:p w14:paraId="08B2DB4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Ever had COVID-19</w:t>
            </w:r>
          </w:p>
        </w:tc>
        <w:tc>
          <w:tcPr>
            <w:tcW w:w="2835" w:type="dxa"/>
            <w:tcBorders>
              <w:top w:val="nil"/>
              <w:left w:val="nil"/>
              <w:bottom w:val="nil"/>
              <w:right w:val="nil"/>
            </w:tcBorders>
          </w:tcPr>
          <w:p w14:paraId="5092EDD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Think have not had COVID-19</w:t>
            </w:r>
          </w:p>
        </w:tc>
        <w:tc>
          <w:tcPr>
            <w:tcW w:w="2551" w:type="dxa"/>
            <w:tcBorders>
              <w:top w:val="nil"/>
              <w:left w:val="nil"/>
              <w:bottom w:val="nil"/>
              <w:right w:val="nil"/>
            </w:tcBorders>
          </w:tcPr>
          <w:p w14:paraId="2FBB09AD"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Reference category</w:t>
            </w:r>
          </w:p>
        </w:tc>
        <w:tc>
          <w:tcPr>
            <w:tcW w:w="1276" w:type="dxa"/>
            <w:tcBorders>
              <w:top w:val="nil"/>
              <w:left w:val="nil"/>
              <w:bottom w:val="nil"/>
              <w:right w:val="nil"/>
            </w:tcBorders>
          </w:tcPr>
          <w:p w14:paraId="356F1102" w14:textId="77777777" w:rsidR="004B32DF" w:rsidRPr="00920460" w:rsidRDefault="004B32DF" w:rsidP="00920460">
            <w:pPr>
              <w:pStyle w:val="Tabletext"/>
              <w:spacing w:after="0"/>
              <w:rPr>
                <w:rFonts w:ascii="Times New Roman" w:hAnsi="Times New Roman"/>
              </w:rPr>
            </w:pPr>
          </w:p>
        </w:tc>
      </w:tr>
      <w:tr w:rsidR="004B32DF" w:rsidRPr="00920460" w14:paraId="2AB074F6" w14:textId="77777777" w:rsidTr="00920460">
        <w:trPr>
          <w:trHeight w:val="110"/>
        </w:trPr>
        <w:tc>
          <w:tcPr>
            <w:tcW w:w="2127" w:type="dxa"/>
            <w:vMerge/>
            <w:tcBorders>
              <w:left w:val="nil"/>
              <w:bottom w:val="single" w:sz="4" w:space="0" w:color="auto"/>
              <w:right w:val="nil"/>
            </w:tcBorders>
          </w:tcPr>
          <w:p w14:paraId="037D084D" w14:textId="77777777" w:rsidR="004B32DF" w:rsidRPr="00920460" w:rsidRDefault="004B32DF" w:rsidP="00920460">
            <w:pPr>
              <w:pStyle w:val="Tabletext"/>
              <w:spacing w:after="0"/>
              <w:rPr>
                <w:rFonts w:ascii="Times New Roman" w:hAnsi="Times New Roman"/>
              </w:rPr>
            </w:pPr>
          </w:p>
        </w:tc>
        <w:tc>
          <w:tcPr>
            <w:tcW w:w="2835" w:type="dxa"/>
            <w:tcBorders>
              <w:top w:val="nil"/>
              <w:left w:val="nil"/>
              <w:bottom w:val="single" w:sz="4" w:space="0" w:color="auto"/>
              <w:right w:val="nil"/>
            </w:tcBorders>
          </w:tcPr>
          <w:p w14:paraId="6EB4346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Think or had COVID-19 confirmed</w:t>
            </w:r>
          </w:p>
        </w:tc>
        <w:tc>
          <w:tcPr>
            <w:tcW w:w="2551" w:type="dxa"/>
            <w:tcBorders>
              <w:top w:val="nil"/>
              <w:left w:val="nil"/>
              <w:bottom w:val="single" w:sz="4" w:space="0" w:color="auto"/>
              <w:right w:val="nil"/>
            </w:tcBorders>
          </w:tcPr>
          <w:p w14:paraId="124C701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0.86 (0.75, 0.99)</w:t>
            </w:r>
          </w:p>
        </w:tc>
        <w:tc>
          <w:tcPr>
            <w:tcW w:w="1276" w:type="dxa"/>
            <w:tcBorders>
              <w:top w:val="nil"/>
              <w:left w:val="nil"/>
              <w:bottom w:val="single" w:sz="4" w:space="0" w:color="auto"/>
              <w:right w:val="nil"/>
            </w:tcBorders>
          </w:tcPr>
          <w:p w14:paraId="1974A37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0.030</w:t>
            </w:r>
          </w:p>
        </w:tc>
      </w:tr>
      <w:tr w:rsidR="004B32DF" w:rsidRPr="00920460" w14:paraId="53299240" w14:textId="77777777" w:rsidTr="00920460">
        <w:trPr>
          <w:trHeight w:val="110"/>
        </w:trPr>
        <w:tc>
          <w:tcPr>
            <w:tcW w:w="2127" w:type="dxa"/>
            <w:tcBorders>
              <w:top w:val="single" w:sz="4" w:space="0" w:color="auto"/>
              <w:left w:val="nil"/>
              <w:bottom w:val="single" w:sz="12" w:space="0" w:color="auto"/>
              <w:right w:val="nil"/>
            </w:tcBorders>
          </w:tcPr>
          <w:p w14:paraId="4E83BB9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Covid-19-related financial hardship</w:t>
            </w:r>
          </w:p>
        </w:tc>
        <w:tc>
          <w:tcPr>
            <w:tcW w:w="2835" w:type="dxa"/>
            <w:tcBorders>
              <w:top w:val="single" w:sz="4" w:space="0" w:color="auto"/>
              <w:left w:val="nil"/>
              <w:bottom w:val="single" w:sz="12" w:space="0" w:color="auto"/>
              <w:right w:val="nil"/>
            </w:tcBorders>
          </w:tcPr>
          <w:p w14:paraId="2EC0488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Range 3 (least hardship) to 15 (most hardship)</w:t>
            </w:r>
          </w:p>
        </w:tc>
        <w:tc>
          <w:tcPr>
            <w:tcW w:w="2551" w:type="dxa"/>
            <w:tcBorders>
              <w:top w:val="single" w:sz="4" w:space="0" w:color="auto"/>
              <w:left w:val="nil"/>
              <w:bottom w:val="single" w:sz="12" w:space="0" w:color="auto"/>
              <w:right w:val="nil"/>
            </w:tcBorders>
          </w:tcPr>
          <w:p w14:paraId="21AA3CA1"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1.04 (1.02, 1.06)</w:t>
            </w:r>
          </w:p>
        </w:tc>
        <w:tc>
          <w:tcPr>
            <w:tcW w:w="1276" w:type="dxa"/>
            <w:tcBorders>
              <w:top w:val="single" w:sz="4" w:space="0" w:color="auto"/>
              <w:left w:val="nil"/>
              <w:bottom w:val="single" w:sz="12" w:space="0" w:color="auto"/>
              <w:right w:val="nil"/>
            </w:tcBorders>
          </w:tcPr>
          <w:p w14:paraId="1AE4B612"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bl>
    <w:p w14:paraId="7CDC868D" w14:textId="77777777" w:rsidR="004B32DF" w:rsidRPr="00920460" w:rsidRDefault="004B32DF" w:rsidP="004B32DF">
      <w:pPr>
        <w:spacing w:after="0" w:line="240" w:lineRule="auto"/>
        <w:rPr>
          <w:rFonts w:ascii="Times New Roman" w:hAnsi="Times New Roman"/>
          <w:sz w:val="20"/>
        </w:rPr>
      </w:pPr>
    </w:p>
    <w:p w14:paraId="3322BF3E" w14:textId="071DB4B5" w:rsidR="004B32DF" w:rsidRPr="00920460" w:rsidRDefault="004B32DF" w:rsidP="00920460">
      <w:r w:rsidRPr="00920460">
        <w:t xml:space="preserve">Vaccine hesitancy </w:t>
      </w:r>
      <w:r w:rsidR="009900B5">
        <w:t>reduced</w:t>
      </w:r>
      <w:r w:rsidRPr="00920460">
        <w:t xml:space="preserve"> considerably over time. There is also a strong effect of age, with younger people </w:t>
      </w:r>
      <w:r w:rsidR="005B5943">
        <w:t xml:space="preserve">being </w:t>
      </w:r>
      <w:r w:rsidRPr="00920460">
        <w:t xml:space="preserve">more hesitant. Women, single </w:t>
      </w:r>
      <w:proofErr w:type="gramStart"/>
      <w:r w:rsidRPr="00920460">
        <w:t>people</w:t>
      </w:r>
      <w:proofErr w:type="gramEnd"/>
      <w:r w:rsidRPr="00920460">
        <w:t xml:space="preserve"> and those </w:t>
      </w:r>
      <w:r w:rsidR="005B5943">
        <w:t xml:space="preserve">living </w:t>
      </w:r>
      <w:r w:rsidRPr="00920460">
        <w:t xml:space="preserve">in more deprived </w:t>
      </w:r>
      <w:r w:rsidR="005B5943">
        <w:t>areas of the UK</w:t>
      </w:r>
      <w:r w:rsidR="005B5943" w:rsidRPr="00920460">
        <w:t xml:space="preserve"> </w:t>
      </w:r>
      <w:r w:rsidRPr="00920460">
        <w:t xml:space="preserve">are more hesitant. Those who are clinically vulnerable to COVID-19 and with </w:t>
      </w:r>
      <w:r w:rsidR="005B5943">
        <w:t>higher</w:t>
      </w:r>
      <w:r w:rsidR="005B5943" w:rsidRPr="00920460">
        <w:t xml:space="preserve"> </w:t>
      </w:r>
      <w:r w:rsidRPr="00920460">
        <w:t>education</w:t>
      </w:r>
      <w:r w:rsidR="005B5943">
        <w:t>al attainment</w:t>
      </w:r>
      <w:r w:rsidRPr="00920460">
        <w:t xml:space="preserve"> are less hesitant. Vaccine hesitancy is also higher in those who identify as Black/Black British, Mixed or White Other and among those who decline to answer the ethnicity question. Vaccine hesitancy is lower among those identifying as Christian, but higher among those identifying as Any other religion.</w:t>
      </w:r>
      <w:r w:rsidRPr="00920460">
        <w:rPr>
          <w:rStyle w:val="FootnoteReference"/>
          <w:rFonts w:ascii="Times New Roman" w:hAnsi="Times New Roman"/>
          <w:szCs w:val="24"/>
        </w:rPr>
        <w:footnoteReference w:id="1"/>
      </w:r>
    </w:p>
    <w:p w14:paraId="570F7647" w14:textId="77777777" w:rsidR="004B32DF" w:rsidRPr="00920460" w:rsidRDefault="004B32DF" w:rsidP="00920460"/>
    <w:p w14:paraId="073969F2" w14:textId="68B617EE" w:rsidR="004B32DF" w:rsidRPr="00920460" w:rsidRDefault="004B32DF" w:rsidP="00920460">
      <w:r w:rsidRPr="00920460">
        <w:t xml:space="preserve">We construct a second model adding certain psychological variables, controlling for </w:t>
      </w:r>
      <w:r w:rsidR="009900B5">
        <w:t xml:space="preserve">all </w:t>
      </w:r>
      <w:r w:rsidRPr="00920460">
        <w:t xml:space="preserve">the </w:t>
      </w:r>
      <w:r w:rsidR="009900B5">
        <w:t xml:space="preserve">variables in Table 3 </w:t>
      </w:r>
      <w:r w:rsidRPr="00920460">
        <w:t>above: worry about coronavirus, risk of coronavirus to yourself, risk of coronavirus to friends &amp; family, and MCS (trust in government on coronavirus).</w:t>
      </w:r>
    </w:p>
    <w:p w14:paraId="40A22ED3" w14:textId="77777777" w:rsidR="004B32DF" w:rsidRPr="00920460" w:rsidRDefault="004B32DF" w:rsidP="004B32DF">
      <w:pPr>
        <w:rPr>
          <w:rFonts w:ascii="Times New Roman" w:hAnsi="Times New Roman"/>
          <w:szCs w:val="24"/>
        </w:rPr>
      </w:pPr>
    </w:p>
    <w:tbl>
      <w:tblPr>
        <w:tblStyle w:val="TableGrid1"/>
        <w:tblpPr w:leftFromText="180" w:rightFromText="180" w:vertAnchor="text" w:tblpY="-68"/>
        <w:tblW w:w="0" w:type="auto"/>
        <w:tblLayout w:type="fixed"/>
        <w:tblLook w:val="04A0" w:firstRow="1" w:lastRow="0" w:firstColumn="1" w:lastColumn="0" w:noHBand="0" w:noVBand="1"/>
      </w:tblPr>
      <w:tblGrid>
        <w:gridCol w:w="2410"/>
        <w:gridCol w:w="2552"/>
        <w:gridCol w:w="2551"/>
        <w:gridCol w:w="1276"/>
      </w:tblGrid>
      <w:tr w:rsidR="004B32DF" w:rsidRPr="00920460" w14:paraId="0285F893" w14:textId="77777777" w:rsidTr="00920460">
        <w:trPr>
          <w:trHeight w:val="774"/>
        </w:trPr>
        <w:tc>
          <w:tcPr>
            <w:tcW w:w="2410" w:type="dxa"/>
            <w:tcBorders>
              <w:top w:val="single" w:sz="12" w:space="0" w:color="auto"/>
              <w:left w:val="nil"/>
              <w:bottom w:val="single" w:sz="12" w:space="0" w:color="auto"/>
              <w:right w:val="nil"/>
            </w:tcBorders>
          </w:tcPr>
          <w:p w14:paraId="28EB1A3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lastRenderedPageBreak/>
              <w:t>Participant characteristics</w:t>
            </w:r>
          </w:p>
        </w:tc>
        <w:tc>
          <w:tcPr>
            <w:tcW w:w="2552" w:type="dxa"/>
            <w:tcBorders>
              <w:top w:val="single" w:sz="12" w:space="0" w:color="auto"/>
              <w:left w:val="nil"/>
              <w:bottom w:val="single" w:sz="12" w:space="0" w:color="auto"/>
              <w:right w:val="nil"/>
            </w:tcBorders>
          </w:tcPr>
          <w:p w14:paraId="5E586C7E"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Level</w:t>
            </w:r>
          </w:p>
        </w:tc>
        <w:tc>
          <w:tcPr>
            <w:tcW w:w="2551" w:type="dxa"/>
            <w:tcBorders>
              <w:top w:val="single" w:sz="12" w:space="0" w:color="auto"/>
              <w:left w:val="nil"/>
              <w:bottom w:val="single" w:sz="12" w:space="0" w:color="auto"/>
              <w:right w:val="nil"/>
            </w:tcBorders>
          </w:tcPr>
          <w:p w14:paraId="0146FB70"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Adjusted odds ratio (95% CI) for multivariable analysis</w:t>
            </w:r>
          </w:p>
        </w:tc>
        <w:tc>
          <w:tcPr>
            <w:tcW w:w="1276" w:type="dxa"/>
            <w:tcBorders>
              <w:top w:val="single" w:sz="12" w:space="0" w:color="auto"/>
              <w:left w:val="nil"/>
              <w:bottom w:val="single" w:sz="12" w:space="0" w:color="auto"/>
              <w:right w:val="nil"/>
            </w:tcBorders>
          </w:tcPr>
          <w:p w14:paraId="1B28AD1D" w14:textId="77777777" w:rsidR="004B32DF" w:rsidRPr="00920460" w:rsidRDefault="004B32DF" w:rsidP="00920460">
            <w:pPr>
              <w:pStyle w:val="Tabletext"/>
              <w:spacing w:after="0"/>
              <w:rPr>
                <w:rFonts w:ascii="Times New Roman" w:hAnsi="Times New Roman"/>
              </w:rPr>
            </w:pPr>
            <w:r w:rsidRPr="00920460">
              <w:rPr>
                <w:rFonts w:ascii="Times New Roman" w:hAnsi="Times New Roman"/>
                <w:i/>
                <w:iCs/>
              </w:rPr>
              <w:t>p</w:t>
            </w:r>
            <w:r w:rsidRPr="00920460">
              <w:rPr>
                <w:rFonts w:ascii="Times New Roman" w:hAnsi="Times New Roman"/>
              </w:rPr>
              <w:t>-value</w:t>
            </w:r>
          </w:p>
        </w:tc>
      </w:tr>
      <w:tr w:rsidR="004B32DF" w:rsidRPr="00920460" w14:paraId="438A4DFE" w14:textId="77777777" w:rsidTr="00920460">
        <w:trPr>
          <w:trHeight w:val="171"/>
        </w:trPr>
        <w:tc>
          <w:tcPr>
            <w:tcW w:w="2410" w:type="dxa"/>
            <w:tcBorders>
              <w:top w:val="single" w:sz="12" w:space="0" w:color="auto"/>
              <w:left w:val="nil"/>
              <w:bottom w:val="single" w:sz="4" w:space="0" w:color="auto"/>
              <w:right w:val="nil"/>
            </w:tcBorders>
          </w:tcPr>
          <w:p w14:paraId="689DBF82"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Worry</w:t>
            </w:r>
          </w:p>
        </w:tc>
        <w:tc>
          <w:tcPr>
            <w:tcW w:w="2552" w:type="dxa"/>
            <w:tcBorders>
              <w:top w:val="single" w:sz="12" w:space="0" w:color="auto"/>
              <w:left w:val="nil"/>
              <w:bottom w:val="single" w:sz="4" w:space="0" w:color="auto"/>
              <w:right w:val="nil"/>
            </w:tcBorders>
          </w:tcPr>
          <w:p w14:paraId="06C8C4D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“Not at all worried” to “Extremely worried” (</w:t>
            </w:r>
            <w:proofErr w:type="gramStart"/>
            <w:r w:rsidRPr="00920460">
              <w:rPr>
                <w:rFonts w:ascii="Times New Roman" w:hAnsi="Times New Roman"/>
              </w:rPr>
              <w:t>5 point</w:t>
            </w:r>
            <w:proofErr w:type="gramEnd"/>
            <w:r w:rsidRPr="00920460">
              <w:rPr>
                <w:rFonts w:ascii="Times New Roman" w:hAnsi="Times New Roman"/>
              </w:rPr>
              <w:t xml:space="preserve"> scale)</w:t>
            </w:r>
          </w:p>
        </w:tc>
        <w:tc>
          <w:tcPr>
            <w:tcW w:w="2551" w:type="dxa"/>
            <w:tcBorders>
              <w:top w:val="single" w:sz="12" w:space="0" w:color="auto"/>
              <w:left w:val="nil"/>
              <w:bottom w:val="single" w:sz="4" w:space="0" w:color="auto"/>
              <w:right w:val="nil"/>
            </w:tcBorders>
            <w:shd w:val="clear" w:color="auto" w:fill="auto"/>
          </w:tcPr>
          <w:p w14:paraId="5F3466C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0.74 (0.69, 0.79)</w:t>
            </w:r>
          </w:p>
        </w:tc>
        <w:tc>
          <w:tcPr>
            <w:tcW w:w="1276" w:type="dxa"/>
            <w:tcBorders>
              <w:top w:val="single" w:sz="12" w:space="0" w:color="auto"/>
              <w:left w:val="nil"/>
              <w:bottom w:val="single" w:sz="4" w:space="0" w:color="auto"/>
              <w:right w:val="nil"/>
            </w:tcBorders>
            <w:shd w:val="clear" w:color="auto" w:fill="auto"/>
          </w:tcPr>
          <w:p w14:paraId="78572DF0"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79424BF1" w14:textId="77777777" w:rsidTr="00920460">
        <w:trPr>
          <w:trHeight w:val="171"/>
        </w:trPr>
        <w:tc>
          <w:tcPr>
            <w:tcW w:w="2410" w:type="dxa"/>
            <w:tcBorders>
              <w:top w:val="single" w:sz="4" w:space="0" w:color="auto"/>
              <w:left w:val="nil"/>
              <w:bottom w:val="single" w:sz="4" w:space="0" w:color="auto"/>
              <w:right w:val="nil"/>
            </w:tcBorders>
          </w:tcPr>
          <w:p w14:paraId="2BDEE237"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Risk to self</w:t>
            </w:r>
          </w:p>
        </w:tc>
        <w:tc>
          <w:tcPr>
            <w:tcW w:w="2552" w:type="dxa"/>
            <w:tcBorders>
              <w:top w:val="single" w:sz="4" w:space="0" w:color="auto"/>
              <w:left w:val="nil"/>
              <w:bottom w:val="single" w:sz="4" w:space="0" w:color="auto"/>
              <w:right w:val="nil"/>
            </w:tcBorders>
          </w:tcPr>
          <w:p w14:paraId="209922C3"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 risk at all” to “Major risk” (</w:t>
            </w:r>
            <w:proofErr w:type="gramStart"/>
            <w:r w:rsidRPr="00920460">
              <w:rPr>
                <w:rFonts w:ascii="Times New Roman" w:hAnsi="Times New Roman"/>
              </w:rPr>
              <w:t>5 point</w:t>
            </w:r>
            <w:proofErr w:type="gramEnd"/>
            <w:r w:rsidRPr="00920460">
              <w:rPr>
                <w:rFonts w:ascii="Times New Roman" w:hAnsi="Times New Roman"/>
              </w:rPr>
              <w:t xml:space="preserve"> scale)</w:t>
            </w:r>
          </w:p>
        </w:tc>
        <w:tc>
          <w:tcPr>
            <w:tcW w:w="2551" w:type="dxa"/>
            <w:tcBorders>
              <w:top w:val="single" w:sz="4" w:space="0" w:color="auto"/>
              <w:left w:val="nil"/>
              <w:bottom w:val="single" w:sz="4" w:space="0" w:color="auto"/>
              <w:right w:val="nil"/>
            </w:tcBorders>
            <w:shd w:val="clear" w:color="auto" w:fill="auto"/>
          </w:tcPr>
          <w:p w14:paraId="2DD750F5"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0.98 (0.92, 1.06)</w:t>
            </w:r>
          </w:p>
        </w:tc>
        <w:tc>
          <w:tcPr>
            <w:tcW w:w="1276" w:type="dxa"/>
            <w:tcBorders>
              <w:top w:val="single" w:sz="4" w:space="0" w:color="auto"/>
              <w:left w:val="nil"/>
              <w:bottom w:val="single" w:sz="4" w:space="0" w:color="auto"/>
              <w:right w:val="nil"/>
            </w:tcBorders>
            <w:shd w:val="clear" w:color="auto" w:fill="auto"/>
          </w:tcPr>
          <w:p w14:paraId="384990BC"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0.7</w:t>
            </w:r>
          </w:p>
        </w:tc>
      </w:tr>
      <w:tr w:rsidR="004B32DF" w:rsidRPr="00920460" w14:paraId="445CE66D" w14:textId="77777777" w:rsidTr="00920460">
        <w:trPr>
          <w:trHeight w:val="171"/>
        </w:trPr>
        <w:tc>
          <w:tcPr>
            <w:tcW w:w="2410" w:type="dxa"/>
            <w:tcBorders>
              <w:top w:val="single" w:sz="4" w:space="0" w:color="auto"/>
              <w:left w:val="nil"/>
              <w:bottom w:val="single" w:sz="4" w:space="0" w:color="auto"/>
              <w:right w:val="nil"/>
            </w:tcBorders>
          </w:tcPr>
          <w:p w14:paraId="7F685FF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Risk to friends &amp; family</w:t>
            </w:r>
          </w:p>
        </w:tc>
        <w:tc>
          <w:tcPr>
            <w:tcW w:w="2552" w:type="dxa"/>
            <w:tcBorders>
              <w:top w:val="single" w:sz="4" w:space="0" w:color="auto"/>
              <w:left w:val="nil"/>
              <w:bottom w:val="single" w:sz="4" w:space="0" w:color="auto"/>
              <w:right w:val="nil"/>
            </w:tcBorders>
          </w:tcPr>
          <w:p w14:paraId="6236C45F"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“No risk at all” to “Major risk” (</w:t>
            </w:r>
            <w:proofErr w:type="gramStart"/>
            <w:r w:rsidRPr="00920460">
              <w:rPr>
                <w:rFonts w:ascii="Times New Roman" w:hAnsi="Times New Roman"/>
              </w:rPr>
              <w:t>5 point</w:t>
            </w:r>
            <w:proofErr w:type="gramEnd"/>
            <w:r w:rsidRPr="00920460">
              <w:rPr>
                <w:rFonts w:ascii="Times New Roman" w:hAnsi="Times New Roman"/>
              </w:rPr>
              <w:t xml:space="preserve"> scale)</w:t>
            </w:r>
          </w:p>
        </w:tc>
        <w:tc>
          <w:tcPr>
            <w:tcW w:w="2551" w:type="dxa"/>
            <w:tcBorders>
              <w:top w:val="single" w:sz="4" w:space="0" w:color="auto"/>
              <w:left w:val="nil"/>
              <w:bottom w:val="single" w:sz="4" w:space="0" w:color="auto"/>
              <w:right w:val="nil"/>
            </w:tcBorders>
          </w:tcPr>
          <w:p w14:paraId="6A18668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0.80 (0.75, 0.86)</w:t>
            </w:r>
          </w:p>
        </w:tc>
        <w:tc>
          <w:tcPr>
            <w:tcW w:w="1276" w:type="dxa"/>
            <w:tcBorders>
              <w:top w:val="single" w:sz="4" w:space="0" w:color="auto"/>
              <w:left w:val="nil"/>
              <w:bottom w:val="single" w:sz="4" w:space="0" w:color="auto"/>
              <w:right w:val="nil"/>
            </w:tcBorders>
          </w:tcPr>
          <w:p w14:paraId="4521FFBE"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r w:rsidR="004B32DF" w:rsidRPr="00920460" w14:paraId="62E607E0" w14:textId="77777777" w:rsidTr="00920460">
        <w:trPr>
          <w:trHeight w:val="171"/>
        </w:trPr>
        <w:tc>
          <w:tcPr>
            <w:tcW w:w="2410" w:type="dxa"/>
            <w:tcBorders>
              <w:top w:val="single" w:sz="4" w:space="0" w:color="auto"/>
              <w:left w:val="nil"/>
              <w:bottom w:val="single" w:sz="12" w:space="0" w:color="auto"/>
              <w:right w:val="nil"/>
            </w:tcBorders>
          </w:tcPr>
          <w:p w14:paraId="3B00CB99"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MCS</w:t>
            </w:r>
          </w:p>
        </w:tc>
        <w:tc>
          <w:tcPr>
            <w:tcW w:w="2552" w:type="dxa"/>
            <w:tcBorders>
              <w:top w:val="single" w:sz="4" w:space="0" w:color="auto"/>
              <w:left w:val="nil"/>
              <w:bottom w:val="single" w:sz="12" w:space="0" w:color="auto"/>
              <w:right w:val="nil"/>
            </w:tcBorders>
          </w:tcPr>
          <w:p w14:paraId="288F8AEB"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Greater trust in Government</w:t>
            </w:r>
          </w:p>
        </w:tc>
        <w:tc>
          <w:tcPr>
            <w:tcW w:w="2551" w:type="dxa"/>
            <w:tcBorders>
              <w:top w:val="single" w:sz="4" w:space="0" w:color="auto"/>
              <w:left w:val="nil"/>
              <w:bottom w:val="single" w:sz="12" w:space="0" w:color="auto"/>
              <w:right w:val="nil"/>
            </w:tcBorders>
          </w:tcPr>
          <w:p w14:paraId="25D12726" w14:textId="77777777" w:rsidR="004B32DF" w:rsidRPr="00920460" w:rsidRDefault="004B32DF" w:rsidP="00920460">
            <w:pPr>
              <w:pStyle w:val="Tabletext"/>
              <w:spacing w:after="0"/>
              <w:rPr>
                <w:rFonts w:ascii="Times New Roman" w:hAnsi="Times New Roman"/>
              </w:rPr>
            </w:pPr>
            <w:r w:rsidRPr="00920460">
              <w:rPr>
                <w:rFonts w:ascii="Times New Roman" w:hAnsi="Times New Roman"/>
              </w:rPr>
              <w:t>0.85 (0.83, 0.87)</w:t>
            </w:r>
          </w:p>
        </w:tc>
        <w:tc>
          <w:tcPr>
            <w:tcW w:w="1276" w:type="dxa"/>
            <w:tcBorders>
              <w:top w:val="single" w:sz="4" w:space="0" w:color="auto"/>
              <w:left w:val="nil"/>
              <w:bottom w:val="single" w:sz="12" w:space="0" w:color="auto"/>
              <w:right w:val="nil"/>
            </w:tcBorders>
          </w:tcPr>
          <w:p w14:paraId="63D7A51C" w14:textId="77777777" w:rsidR="004B32DF" w:rsidRPr="00920460" w:rsidRDefault="004B32DF" w:rsidP="00920460">
            <w:pPr>
              <w:pStyle w:val="Tabletext"/>
              <w:spacing w:after="0"/>
              <w:rPr>
                <w:rFonts w:ascii="Times New Roman" w:hAnsi="Times New Roman"/>
              </w:rPr>
            </w:pPr>
            <w:r w:rsidRPr="00920460">
              <w:rPr>
                <w:rFonts w:ascii="Times New Roman" w:hAnsi="Times New Roman"/>
                <w:b/>
                <w:bCs/>
              </w:rPr>
              <w:t>&lt; 0.001</w:t>
            </w:r>
          </w:p>
        </w:tc>
      </w:tr>
    </w:tbl>
    <w:p w14:paraId="2DC8FB03" w14:textId="77777777" w:rsidR="004B32DF" w:rsidRPr="00920460" w:rsidRDefault="004B32DF" w:rsidP="004B32DF">
      <w:pPr>
        <w:rPr>
          <w:rFonts w:ascii="Times New Roman" w:hAnsi="Times New Roman"/>
          <w:szCs w:val="24"/>
        </w:rPr>
      </w:pPr>
    </w:p>
    <w:p w14:paraId="12526561" w14:textId="33B3917C" w:rsidR="004B32DF" w:rsidRPr="00920460" w:rsidRDefault="004B32DF" w:rsidP="004B32DF">
      <w:pPr>
        <w:rPr>
          <w:rFonts w:ascii="Times New Roman" w:hAnsi="Times New Roman"/>
          <w:szCs w:val="24"/>
        </w:rPr>
      </w:pPr>
      <w:r w:rsidRPr="00920460">
        <w:rPr>
          <w:rFonts w:ascii="Times New Roman" w:hAnsi="Times New Roman"/>
          <w:szCs w:val="24"/>
        </w:rPr>
        <w:t xml:space="preserve">Vaccine hesitancy is associated with low worry, low perceived risk to others, and low trust in the </w:t>
      </w:r>
      <w:r w:rsidR="005B5943">
        <w:rPr>
          <w:rFonts w:ascii="Times New Roman" w:hAnsi="Times New Roman"/>
          <w:szCs w:val="24"/>
        </w:rPr>
        <w:t>G</w:t>
      </w:r>
      <w:r w:rsidR="005B5943" w:rsidRPr="00920460">
        <w:rPr>
          <w:rFonts w:ascii="Times New Roman" w:hAnsi="Times New Roman"/>
          <w:szCs w:val="24"/>
        </w:rPr>
        <w:t>overnment</w:t>
      </w:r>
      <w:r w:rsidRPr="00920460">
        <w:rPr>
          <w:rFonts w:ascii="Times New Roman" w:hAnsi="Times New Roman"/>
          <w:szCs w:val="24"/>
        </w:rPr>
        <w:t>.</w:t>
      </w:r>
    </w:p>
    <w:p w14:paraId="0F0B4A38" w14:textId="77777777" w:rsidR="004B32DF" w:rsidRPr="00920460" w:rsidRDefault="004B32DF" w:rsidP="004B32DF">
      <w:pPr>
        <w:pStyle w:val="Heading1"/>
      </w:pPr>
      <w:r w:rsidRPr="00920460">
        <w:t>References</w:t>
      </w:r>
    </w:p>
    <w:p w14:paraId="3F2B03EF" w14:textId="77777777" w:rsidR="004B32DF" w:rsidRPr="00920460" w:rsidRDefault="004B32DF" w:rsidP="00F65C26">
      <w:r w:rsidRPr="00920460">
        <w:t xml:space="preserve">Smith LE, Potts HWW, </w:t>
      </w:r>
      <w:proofErr w:type="spellStart"/>
      <w:r w:rsidRPr="00920460">
        <w:t>Amlôt</w:t>
      </w:r>
      <w:proofErr w:type="spellEnd"/>
      <w:r w:rsidRPr="00920460">
        <w:t xml:space="preserve"> R, Fear NT, Michie S, Rubin GJ (2020). Adherence to the test, trace and isolate system: Results from a time series of 21 nationally representative surveys in the UK, 3 September 2020. Scientific Advisory Group for Emergencies, 23 Oct 2020. https://www.gov.uk/government/publications/adherence-to-the-test-trace-and-isolate-system-results-from-a-time-series-of-21-nationally-representative-surveys-in-the-uk-3-september-2020 (Also available on </w:t>
      </w:r>
      <w:proofErr w:type="spellStart"/>
      <w:r w:rsidRPr="00920460">
        <w:t>medRxiv</w:t>
      </w:r>
      <w:proofErr w:type="spellEnd"/>
      <w:r w:rsidRPr="00920460">
        <w:t>: 2020.09.15.20191957.)</w:t>
      </w:r>
    </w:p>
    <w:p w14:paraId="4DD293FF" w14:textId="2F5842C8" w:rsidR="004B32DF" w:rsidRPr="00920460" w:rsidRDefault="004B32DF" w:rsidP="00F65C26">
      <w:r w:rsidRPr="00920460">
        <w:t xml:space="preserve">Smith LE, Potts HW, </w:t>
      </w:r>
      <w:proofErr w:type="spellStart"/>
      <w:r w:rsidR="00F65C26" w:rsidRPr="00920460">
        <w:t>Amlôt</w:t>
      </w:r>
      <w:proofErr w:type="spellEnd"/>
      <w:r w:rsidR="00F65C26" w:rsidRPr="00920460">
        <w:t xml:space="preserve"> R, </w:t>
      </w:r>
      <w:r w:rsidRPr="00920460">
        <w:t xml:space="preserve">Fear NT, Michie S, Rubin GJ (in press). Adherence to the test, trace and isolate system: Results from a series of 37 nationally representative surveys in the UK (the COVID-19 Rapid Survey of Adherence to Interventions and Responses [CORSAIR] study). </w:t>
      </w:r>
      <w:r w:rsidRPr="00920460">
        <w:rPr>
          <w:i/>
          <w:iCs/>
        </w:rPr>
        <w:t>BMJ</w:t>
      </w:r>
      <w:r w:rsidRPr="00920460">
        <w:t>.</w:t>
      </w:r>
    </w:p>
    <w:p w14:paraId="22847814" w14:textId="77777777" w:rsidR="004B32DF" w:rsidRPr="00920460" w:rsidRDefault="004B32DF" w:rsidP="004B32DF">
      <w:pPr>
        <w:autoSpaceDE w:val="0"/>
        <w:autoSpaceDN w:val="0"/>
        <w:adjustRightInd w:val="0"/>
        <w:spacing w:after="0" w:line="240" w:lineRule="auto"/>
        <w:rPr>
          <w:rFonts w:ascii="Times New Roman" w:hAnsi="Times New Roman"/>
          <w:szCs w:val="24"/>
        </w:rPr>
      </w:pPr>
    </w:p>
    <w:p w14:paraId="577A9148" w14:textId="442D37C4" w:rsidR="00F65C26" w:rsidRPr="00920460" w:rsidRDefault="00F65C26" w:rsidP="00F65C26">
      <w:pPr>
        <w:rPr>
          <w:rFonts w:ascii="Times New Roman" w:hAnsi="Times New Roman"/>
        </w:rPr>
      </w:pPr>
      <w:r w:rsidRPr="00920460">
        <w:rPr>
          <w:rFonts w:ascii="Times New Roman" w:hAnsi="Times New Roman"/>
        </w:rPr>
        <w:t>Dataset used:</w:t>
      </w:r>
    </w:p>
    <w:p w14:paraId="142450A0" w14:textId="5D8C0037" w:rsidR="00F65C26" w:rsidRPr="00920460" w:rsidRDefault="00F65C26" w:rsidP="00F65C26">
      <w:pPr>
        <w:pStyle w:val="ListParagraph"/>
        <w:numPr>
          <w:ilvl w:val="0"/>
          <w:numId w:val="1"/>
        </w:numPr>
        <w:rPr>
          <w:rFonts w:ascii="Times New Roman" w:hAnsi="Times New Roman"/>
        </w:rPr>
      </w:pPr>
      <w:r w:rsidRPr="00920460">
        <w:rPr>
          <w:rFonts w:ascii="Times New Roman" w:hAnsi="Times New Roman"/>
        </w:rPr>
        <w:t>Department of Health and Social Care tracker</w:t>
      </w:r>
    </w:p>
    <w:p w14:paraId="5035B8F4" w14:textId="77777777" w:rsidR="00F65C26" w:rsidRPr="00920460" w:rsidRDefault="00F65C26" w:rsidP="00F65C26">
      <w:pPr>
        <w:pStyle w:val="ListParagraph"/>
        <w:numPr>
          <w:ilvl w:val="1"/>
          <w:numId w:val="1"/>
        </w:numPr>
        <w:rPr>
          <w:rFonts w:ascii="Times New Roman" w:hAnsi="Times New Roman"/>
        </w:rPr>
      </w:pPr>
      <w:r w:rsidRPr="00920460">
        <w:rPr>
          <w:rFonts w:ascii="Times New Roman" w:hAnsi="Times New Roman"/>
        </w:rPr>
        <w:t>Tracking DHSC marketing, coronavirus attitudes, beliefs, knowledge, reported behaviour, satisfaction with Government response, credibility of Government.</w:t>
      </w:r>
    </w:p>
    <w:p w14:paraId="380556A3" w14:textId="7E6C3CA2" w:rsidR="00F65C26" w:rsidRPr="00920460" w:rsidRDefault="00F65C26" w:rsidP="00F65C26">
      <w:pPr>
        <w:pStyle w:val="ListParagraph"/>
        <w:numPr>
          <w:ilvl w:val="1"/>
          <w:numId w:val="1"/>
        </w:numPr>
        <w:rPr>
          <w:rFonts w:ascii="Times New Roman" w:hAnsi="Times New Roman"/>
        </w:rPr>
      </w:pPr>
      <w:r w:rsidRPr="00920460">
        <w:rPr>
          <w:rFonts w:ascii="Times New Roman" w:hAnsi="Times New Roman"/>
        </w:rPr>
        <w:t>Data collected weekly (Monday to Wednesday) since late January</w:t>
      </w:r>
      <w:r>
        <w:rPr>
          <w:rFonts w:ascii="Times New Roman" w:hAnsi="Times New Roman"/>
        </w:rPr>
        <w:t xml:space="preserve"> 2020</w:t>
      </w:r>
      <w:r w:rsidRPr="00920460">
        <w:rPr>
          <w:rFonts w:ascii="Times New Roman" w:hAnsi="Times New Roman"/>
        </w:rPr>
        <w:t>.</w:t>
      </w:r>
    </w:p>
    <w:p w14:paraId="3FD97791" w14:textId="77777777" w:rsidR="00F65C26" w:rsidRPr="00920460" w:rsidRDefault="00F65C26" w:rsidP="00F65C26">
      <w:pPr>
        <w:pStyle w:val="ListParagraph"/>
        <w:numPr>
          <w:ilvl w:val="1"/>
          <w:numId w:val="1"/>
        </w:numPr>
        <w:rPr>
          <w:rFonts w:ascii="Times New Roman" w:hAnsi="Times New Roman"/>
        </w:rPr>
      </w:pPr>
      <w:r w:rsidRPr="00920460">
        <w:rPr>
          <w:rFonts w:ascii="Times New Roman" w:hAnsi="Times New Roman"/>
        </w:rPr>
        <w:t>N~2000 per wave.</w:t>
      </w:r>
    </w:p>
    <w:p w14:paraId="14CCD30A" w14:textId="77777777" w:rsidR="00F65C26" w:rsidRPr="00920460" w:rsidRDefault="00F65C26" w:rsidP="00F65C26">
      <w:pPr>
        <w:pStyle w:val="ListParagraph"/>
        <w:numPr>
          <w:ilvl w:val="1"/>
          <w:numId w:val="1"/>
        </w:numPr>
        <w:rPr>
          <w:rFonts w:ascii="Times New Roman" w:hAnsi="Times New Roman"/>
        </w:rPr>
      </w:pPr>
      <w:r w:rsidRPr="00920460">
        <w:rPr>
          <w:rFonts w:ascii="Times New Roman" w:hAnsi="Times New Roman"/>
        </w:rPr>
        <w:t>Market research company commissioned: BMG Research.</w:t>
      </w:r>
    </w:p>
    <w:p w14:paraId="1BACFB51" w14:textId="77777777" w:rsidR="00F65C26" w:rsidRDefault="00F65C26" w:rsidP="004B32DF">
      <w:pPr>
        <w:rPr>
          <w:rFonts w:ascii="Times New Roman" w:hAnsi="Times New Roman"/>
          <w:i/>
          <w:iCs/>
        </w:rPr>
      </w:pPr>
    </w:p>
    <w:p w14:paraId="3444BCCA" w14:textId="128BE3C0" w:rsidR="004B32DF" w:rsidRPr="00920460" w:rsidRDefault="004B32DF" w:rsidP="004B32DF">
      <w:pPr>
        <w:rPr>
          <w:rFonts w:ascii="Times New Roman" w:hAnsi="Times New Roman"/>
          <w:i/>
          <w:iCs/>
        </w:rPr>
      </w:pPr>
      <w:r w:rsidRPr="00920460">
        <w:rPr>
          <w:rFonts w:ascii="Times New Roman" w:hAnsi="Times New Roman"/>
          <w:i/>
          <w:iCs/>
        </w:rPr>
        <w:lastRenderedPageBreak/>
        <w:t xml:space="preserve">Please note that this work has been conducted </w:t>
      </w:r>
      <w:proofErr w:type="gramStart"/>
      <w:r w:rsidRPr="00920460">
        <w:rPr>
          <w:rFonts w:ascii="Times New Roman" w:hAnsi="Times New Roman"/>
          <w:i/>
          <w:iCs/>
        </w:rPr>
        <w:t>rapidly, and</w:t>
      </w:r>
      <w:proofErr w:type="gramEnd"/>
      <w:r w:rsidRPr="00920460">
        <w:rPr>
          <w:rFonts w:ascii="Times New Roman" w:hAnsi="Times New Roman"/>
          <w:i/>
          <w:iCs/>
        </w:rPr>
        <w:t xml:space="preserve"> has not been peer reviewed or subject to normal quality control measures.</w:t>
      </w:r>
    </w:p>
    <w:p w14:paraId="6BD2AA40" w14:textId="0D6D7152" w:rsidR="004B32DF" w:rsidRPr="00920460" w:rsidRDefault="004B32DF" w:rsidP="004B32DF">
      <w:pPr>
        <w:rPr>
          <w:rFonts w:ascii="Times New Roman" w:hAnsi="Times New Roman"/>
        </w:rPr>
      </w:pPr>
      <w:r w:rsidRPr="00920460">
        <w:rPr>
          <w:rFonts w:ascii="Times New Roman" w:hAnsi="Times New Roman"/>
        </w:rPr>
        <w:t xml:space="preserve">Professor Henry W.W. Potts (UCL), Dr Louise E. Smith (KCL), Professor Nicola T. Fear (KCL), Professor Susan Michie (UCL), Professor Richard </w:t>
      </w:r>
      <w:proofErr w:type="spellStart"/>
      <w:r w:rsidRPr="00920460">
        <w:rPr>
          <w:rFonts w:ascii="Times New Roman" w:hAnsi="Times New Roman"/>
        </w:rPr>
        <w:t>Amlȏt</w:t>
      </w:r>
      <w:proofErr w:type="spellEnd"/>
      <w:r w:rsidRPr="00920460">
        <w:rPr>
          <w:rFonts w:ascii="Times New Roman" w:hAnsi="Times New Roman"/>
        </w:rPr>
        <w:t xml:space="preserve"> (PHE), </w:t>
      </w:r>
      <w:r w:rsidR="00F65C26">
        <w:rPr>
          <w:rFonts w:ascii="Times New Roman" w:hAnsi="Times New Roman"/>
        </w:rPr>
        <w:t>Professor</w:t>
      </w:r>
      <w:r w:rsidRPr="00920460">
        <w:rPr>
          <w:rFonts w:ascii="Times New Roman" w:hAnsi="Times New Roman"/>
        </w:rPr>
        <w:t xml:space="preserve"> G James Rubin (KCL)</w:t>
      </w:r>
    </w:p>
    <w:p w14:paraId="010CE562" w14:textId="1C354F3A" w:rsidR="00260875" w:rsidRPr="00920460" w:rsidRDefault="004B32DF">
      <w:pPr>
        <w:rPr>
          <w:rFonts w:ascii="Times New Roman" w:hAnsi="Times New Roman"/>
        </w:rPr>
      </w:pPr>
      <w:r w:rsidRPr="00920460">
        <w:rPr>
          <w:rFonts w:ascii="Times New Roman" w:hAnsi="Times New Roman"/>
        </w:rPr>
        <w:t xml:space="preserve">Contact details: </w:t>
      </w:r>
      <w:hyperlink r:id="rId11" w:history="1">
        <w:r w:rsidR="00F65C26" w:rsidRPr="0033338B">
          <w:rPr>
            <w:rStyle w:val="Hyperlink"/>
            <w:rFonts w:ascii="Times New Roman" w:hAnsi="Times New Roman"/>
          </w:rPr>
          <w:t>h.potts@ucl.ac.uk</w:t>
        </w:r>
      </w:hyperlink>
      <w:r w:rsidR="00F65C26" w:rsidRPr="00920460">
        <w:rPr>
          <w:rFonts w:ascii="Times New Roman" w:hAnsi="Times New Roman"/>
        </w:rPr>
        <w:t xml:space="preserve">, </w:t>
      </w:r>
      <w:hyperlink r:id="rId12" w:history="1">
        <w:r w:rsidR="00F65C26" w:rsidRPr="0033338B">
          <w:rPr>
            <w:rStyle w:val="Hyperlink"/>
            <w:rFonts w:ascii="Times New Roman" w:hAnsi="Times New Roman"/>
          </w:rPr>
          <w:t>louise.e.smith@kcl.ac.uk</w:t>
        </w:r>
      </w:hyperlink>
      <w:r w:rsidRPr="00920460">
        <w:rPr>
          <w:rFonts w:ascii="Times New Roman" w:hAnsi="Times New Roman"/>
        </w:rPr>
        <w:t xml:space="preserve">, </w:t>
      </w:r>
      <w:hyperlink r:id="rId13" w:history="1">
        <w:r w:rsidR="00F65C26" w:rsidRPr="0033338B">
          <w:rPr>
            <w:rStyle w:val="Hyperlink"/>
            <w:rFonts w:ascii="Times New Roman" w:hAnsi="Times New Roman"/>
          </w:rPr>
          <w:t>richard.amlot@phe.gov.uk</w:t>
        </w:r>
      </w:hyperlink>
      <w:r w:rsidRPr="00920460">
        <w:rPr>
          <w:rFonts w:ascii="Times New Roman" w:hAnsi="Times New Roman"/>
        </w:rPr>
        <w:t xml:space="preserve">, </w:t>
      </w:r>
      <w:hyperlink r:id="rId14" w:history="1">
        <w:r w:rsidR="00F65C26" w:rsidRPr="0033338B">
          <w:rPr>
            <w:rStyle w:val="Hyperlink"/>
            <w:rFonts w:ascii="Times New Roman" w:hAnsi="Times New Roman"/>
          </w:rPr>
          <w:t>gideon.rubin@kcl.ac.uk</w:t>
        </w:r>
      </w:hyperlink>
    </w:p>
    <w:sectPr w:rsidR="00260875" w:rsidRPr="0092046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4C62" w14:textId="77777777" w:rsidR="00AF555B" w:rsidRDefault="00AF555B" w:rsidP="00B53E58">
      <w:pPr>
        <w:spacing w:after="0" w:line="240" w:lineRule="auto"/>
      </w:pPr>
      <w:r>
        <w:separator/>
      </w:r>
    </w:p>
  </w:endnote>
  <w:endnote w:type="continuationSeparator" w:id="0">
    <w:p w14:paraId="61D7B00F" w14:textId="77777777" w:rsidR="00AF555B" w:rsidRDefault="00AF555B"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9900B5" w:rsidRDefault="00990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9900B5" w:rsidRDefault="00990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9900B5" w:rsidRPr="004C6CE2" w:rsidRDefault="009900B5"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9900B5" w:rsidRDefault="00990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65F9" w14:textId="77777777" w:rsidR="00AF555B" w:rsidRDefault="00AF555B" w:rsidP="00B53E58">
      <w:pPr>
        <w:spacing w:after="0" w:line="240" w:lineRule="auto"/>
      </w:pPr>
      <w:r>
        <w:separator/>
      </w:r>
    </w:p>
  </w:footnote>
  <w:footnote w:type="continuationSeparator" w:id="0">
    <w:p w14:paraId="28A8AA6B" w14:textId="77777777" w:rsidR="00AF555B" w:rsidRDefault="00AF555B" w:rsidP="00B53E58">
      <w:pPr>
        <w:spacing w:after="0" w:line="240" w:lineRule="auto"/>
      </w:pPr>
      <w:r>
        <w:continuationSeparator/>
      </w:r>
    </w:p>
  </w:footnote>
  <w:footnote w:id="1">
    <w:p w14:paraId="2FAD90AA" w14:textId="77777777" w:rsidR="009900B5" w:rsidRPr="00920460" w:rsidRDefault="009900B5" w:rsidP="004B32DF">
      <w:pPr>
        <w:pStyle w:val="FootnoteText"/>
        <w:rPr>
          <w:rFonts w:ascii="Times New Roman" w:hAnsi="Times New Roman" w:cs="Times New Roman"/>
        </w:rPr>
      </w:pPr>
      <w:r w:rsidRPr="00920460">
        <w:rPr>
          <w:rStyle w:val="FootnoteReference"/>
          <w:rFonts w:ascii="Times New Roman" w:hAnsi="Times New Roman" w:cs="Times New Roman"/>
        </w:rPr>
        <w:footnoteRef/>
      </w:r>
      <w:r w:rsidRPr="00920460">
        <w:rPr>
          <w:rFonts w:ascii="Times New Roman" w:hAnsi="Times New Roman" w:cs="Times New Roman"/>
        </w:rPr>
        <w:t xml:space="preserve"> This is a very mixed group, but the largest groups are those who identify as Pagan, Spiritualist, Wiccan, agnostic or Jehovah’s Witnesses.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9900B5" w:rsidRDefault="00990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9900B5" w:rsidRDefault="009900B5"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9900B5" w:rsidRDefault="009900B5" w:rsidP="00B53E58">
    <w:pPr>
      <w:pStyle w:val="Header"/>
      <w:ind w:left="-1418" w:right="-96"/>
    </w:pPr>
  </w:p>
  <w:p w14:paraId="5F47507F" w14:textId="7F55B3BB" w:rsidR="009900B5" w:rsidRDefault="009900B5" w:rsidP="00B53E58">
    <w:pPr>
      <w:pStyle w:val="Header"/>
      <w:ind w:left="-1418" w:right="-96"/>
    </w:pPr>
  </w:p>
  <w:p w14:paraId="5C6EC28F" w14:textId="30A1393F" w:rsidR="009900B5" w:rsidRDefault="009900B5" w:rsidP="00B53E58">
    <w:pPr>
      <w:pStyle w:val="Header"/>
      <w:ind w:left="-1418" w:right="-96"/>
    </w:pPr>
  </w:p>
  <w:p w14:paraId="141313E6" w14:textId="77777777" w:rsidR="009900B5" w:rsidRDefault="009900B5" w:rsidP="00B53E58">
    <w:pPr>
      <w:pStyle w:val="Header"/>
      <w:ind w:left="-1418" w:right="-96"/>
    </w:pPr>
  </w:p>
  <w:p w14:paraId="0446CF3D" w14:textId="32822A86" w:rsidR="009900B5" w:rsidRDefault="009900B5"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9900B5" w:rsidRDefault="00990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66B92"/>
    <w:rsid w:val="00071285"/>
    <w:rsid w:val="00076A70"/>
    <w:rsid w:val="00206873"/>
    <w:rsid w:val="00260875"/>
    <w:rsid w:val="002B4C6F"/>
    <w:rsid w:val="003B5CEE"/>
    <w:rsid w:val="004122D9"/>
    <w:rsid w:val="004711C6"/>
    <w:rsid w:val="00490899"/>
    <w:rsid w:val="004B32DF"/>
    <w:rsid w:val="004B6026"/>
    <w:rsid w:val="004C6CE2"/>
    <w:rsid w:val="00517FF1"/>
    <w:rsid w:val="005550D1"/>
    <w:rsid w:val="00586467"/>
    <w:rsid w:val="005B5943"/>
    <w:rsid w:val="005F5C5B"/>
    <w:rsid w:val="00655F3A"/>
    <w:rsid w:val="006A13FE"/>
    <w:rsid w:val="006E0C16"/>
    <w:rsid w:val="00766670"/>
    <w:rsid w:val="007863D0"/>
    <w:rsid w:val="008052F5"/>
    <w:rsid w:val="008A43D1"/>
    <w:rsid w:val="00920460"/>
    <w:rsid w:val="009900B5"/>
    <w:rsid w:val="009C3376"/>
    <w:rsid w:val="00AF555B"/>
    <w:rsid w:val="00B53E58"/>
    <w:rsid w:val="00B5567B"/>
    <w:rsid w:val="00C52A95"/>
    <w:rsid w:val="00D66296"/>
    <w:rsid w:val="00D74B2E"/>
    <w:rsid w:val="00DD3DB3"/>
    <w:rsid w:val="00E12055"/>
    <w:rsid w:val="00E32449"/>
    <w:rsid w:val="00E340CC"/>
    <w:rsid w:val="00E43D7C"/>
    <w:rsid w:val="00F46007"/>
    <w:rsid w:val="00F52F57"/>
    <w:rsid w:val="00F65C26"/>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920460"/>
    <w:pPr>
      <w:keepNext/>
      <w:keepLines/>
      <w:spacing w:before="240"/>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92046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customStyle="1" w:styleId="TableGrid1">
    <w:name w:val="Table Grid1"/>
    <w:basedOn w:val="TableNormal"/>
    <w:next w:val="TableGrid"/>
    <w:uiPriority w:val="59"/>
    <w:rsid w:val="004B32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32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3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2D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4B32DF"/>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B32DF"/>
    <w:rPr>
      <w:rFonts w:eastAsiaTheme="minorHAnsi"/>
      <w:sz w:val="20"/>
      <w:szCs w:val="20"/>
    </w:rPr>
  </w:style>
  <w:style w:type="character" w:styleId="FootnoteReference">
    <w:name w:val="footnote reference"/>
    <w:basedOn w:val="DefaultParagraphFont"/>
    <w:uiPriority w:val="99"/>
    <w:semiHidden/>
    <w:unhideWhenUsed/>
    <w:rsid w:val="004B3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amlot@ph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ouise.e.smith@kc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potts@ucl.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deon.rubin@kcl.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1923</Words>
  <Characters>10966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2021-03-11T14:58:00Z</dcterms:created>
  <dcterms:modified xsi:type="dcterms:W3CDTF">2021-03-11T14:58:00Z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