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CC0C" w14:textId="77777777" w:rsidR="00DB2DAC" w:rsidRPr="00BD3A86" w:rsidRDefault="00002533">
      <w:pPr>
        <w:pStyle w:val="Body"/>
        <w:jc w:val="right"/>
        <w:rPr>
          <w:rFonts w:ascii="Calibri Light" w:hAnsi="Calibri Light"/>
          <w:sz w:val="22"/>
          <w:szCs w:val="22"/>
        </w:rPr>
      </w:pPr>
      <w:r w:rsidRPr="00BD3A86">
        <w:rPr>
          <w:rFonts w:ascii="Calibri Light" w:hAnsi="Calibri Light"/>
          <w:noProof/>
          <w:sz w:val="22"/>
          <w:szCs w:val="22"/>
        </w:rPr>
        <mc:AlternateContent>
          <mc:Choice Requires="wpg">
            <w:drawing>
              <wp:anchor distT="152400" distB="152400" distL="152400" distR="152400" simplePos="0" relativeHeight="251659264" behindDoc="0" locked="0" layoutInCell="1" allowOverlap="1" wp14:anchorId="50C61415" wp14:editId="59FD3B13">
                <wp:simplePos x="0" y="0"/>
                <wp:positionH relativeFrom="column">
                  <wp:posOffset>-594360</wp:posOffset>
                </wp:positionH>
                <wp:positionV relativeFrom="line">
                  <wp:posOffset>39370</wp:posOffset>
                </wp:positionV>
                <wp:extent cx="4286250" cy="60452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4286250" cy="604520"/>
                          <a:chOff x="0" y="0"/>
                          <a:chExt cx="4286250" cy="604519"/>
                        </a:xfrm>
                      </wpg:grpSpPr>
                      <wps:wsp>
                        <wps:cNvPr id="1073741825" name="Shape 1073741825"/>
                        <wps:cNvSpPr/>
                        <wps:spPr>
                          <a:xfrm>
                            <a:off x="0" y="0"/>
                            <a:ext cx="4286250" cy="604520"/>
                          </a:xfrm>
                          <a:prstGeom prst="rect">
                            <a:avLst/>
                          </a:prstGeom>
                          <a:solidFill>
                            <a:srgbClr val="FFFFFF"/>
                          </a:solidFill>
                          <a:ln w="9525" cap="flat">
                            <a:solidFill>
                              <a:srgbClr val="FFFFFF"/>
                            </a:solidFill>
                            <a:prstDash val="solid"/>
                            <a:miter lim="800000"/>
                          </a:ln>
                          <a:effectLst/>
                        </wps:spPr>
                        <wps:bodyPr/>
                      </wps:wsp>
                      <wps:wsp>
                        <wps:cNvPr id="1073741826" name="Shape 1073741826"/>
                        <wps:cNvSpPr/>
                        <wps:spPr>
                          <a:xfrm>
                            <a:off x="0" y="0"/>
                            <a:ext cx="4286250" cy="604520"/>
                          </a:xfrm>
                          <a:prstGeom prst="rect">
                            <a:avLst/>
                          </a:prstGeom>
                          <a:noFill/>
                          <a:ln w="12700" cap="flat">
                            <a:noFill/>
                            <a:miter lim="400000"/>
                          </a:ln>
                          <a:effectLst/>
                        </wps:spPr>
                        <wps:txbx>
                          <w:txbxContent>
                            <w:p w14:paraId="671A7F78" w14:textId="77777777" w:rsidR="00BF3BC4" w:rsidRDefault="00BF3BC4">
                              <w:pPr>
                                <w:pStyle w:val="Body"/>
                              </w:pPr>
                              <w:r>
                                <w:rPr>
                                  <w:rFonts w:ascii="Calibri" w:eastAsia="Calibri" w:hAnsi="Calibri" w:cs="Calibri"/>
                                  <w:i/>
                                  <w:iCs/>
                                  <w:sz w:val="28"/>
                                  <w:szCs w:val="28"/>
                                  <w:lang w:val="en-US"/>
                                </w:rPr>
                                <w:t>The NIHR Health Protection Research Unit in Emergency Preparedness and Response at King’</w:t>
                              </w:r>
                              <w:r>
                                <w:rPr>
                                  <w:rFonts w:ascii="Calibri" w:eastAsia="Calibri" w:hAnsi="Calibri" w:cs="Calibri"/>
                                  <w:i/>
                                  <w:iCs/>
                                  <w:sz w:val="28"/>
                                  <w:szCs w:val="28"/>
                                </w:rPr>
                                <w:t>s College London</w:t>
                              </w:r>
                            </w:p>
                          </w:txbxContent>
                        </wps:txbx>
                        <wps:bodyPr wrap="square" lIns="45719" tIns="45719" rIns="45719" bIns="45719" numCol="1" anchor="t">
                          <a:noAutofit/>
                        </wps:bodyPr>
                      </wps:wsp>
                    </wpg:wgp>
                  </a:graphicData>
                </a:graphic>
              </wp:anchor>
            </w:drawing>
          </mc:Choice>
          <mc:Fallback>
            <w:pict>
              <v:group w14:anchorId="50C61415" id="officeArt object" o:spid="_x0000_s1026" style="position:absolute;left:0;text-align:left;margin-left:-46.8pt;margin-top:3.1pt;width:337.5pt;height:47.6pt;z-index:251659264;mso-wrap-distance-left:12pt;mso-wrap-distance-top:12pt;mso-wrap-distance-right:12pt;mso-wrap-distance-bottom:12pt;mso-position-vertical-relative:line" coordsize="42862,6045"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">
                <v:rect id="Shape 1073741825" o:spid="_x0000_s1027" style="position:absolute;width:42862;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" strokecolor="white"/>
                <v:rect id="Shape 1073741826" o:spid="_x0000_s1028" style="position:absolute;width:42862;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671A7F78" w14:textId="77777777" w:rsidR="00BF3BC4" w:rsidRDefault="00BF3BC4">
                        <w:pPr>
                          <w:pStyle w:val="Body"/>
                        </w:pPr>
                        <w:r>
                          <w:rPr>
                            <w:rFonts w:ascii="Calibri" w:eastAsia="Calibri" w:hAnsi="Calibri" w:cs="Calibri"/>
                            <w:i/>
                            <w:iCs/>
                            <w:sz w:val="28"/>
                            <w:szCs w:val="28"/>
                            <w:lang w:val="en-US"/>
                          </w:rPr>
                          <w:t>The NIHR Health Protection Research Unit in Emergency Preparedness and Response at King’</w:t>
                        </w:r>
                        <w:r>
                          <w:rPr>
                            <w:rFonts w:ascii="Calibri" w:eastAsia="Calibri" w:hAnsi="Calibri" w:cs="Calibri"/>
                            <w:i/>
                            <w:iCs/>
                            <w:sz w:val="28"/>
                            <w:szCs w:val="28"/>
                          </w:rPr>
                          <w:t>s College London</w:t>
                        </w:r>
                      </w:p>
                    </w:txbxContent>
                  </v:textbox>
                </v:rect>
                <w10:wrap type="through" anchory="line"/>
              </v:group>
            </w:pict>
          </mc:Fallback>
        </mc:AlternateContent>
      </w:r>
      <w:r w:rsidRPr="00BD3A86">
        <w:rPr>
          <w:rFonts w:ascii="Calibri Light" w:hAnsi="Calibri Light"/>
          <w:noProof/>
          <w:sz w:val="22"/>
          <w:szCs w:val="22"/>
        </w:rPr>
        <w:drawing>
          <wp:inline distT="0" distB="0" distL="0" distR="0" wp14:anchorId="62D032C0" wp14:editId="6837CA56">
            <wp:extent cx="1609725" cy="55816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8"/>
                    <a:stretch>
                      <a:fillRect/>
                    </a:stretch>
                  </pic:blipFill>
                  <pic:spPr>
                    <a:xfrm>
                      <a:off x="0" y="0"/>
                      <a:ext cx="1609725" cy="558166"/>
                    </a:xfrm>
                    <a:prstGeom prst="rect">
                      <a:avLst/>
                    </a:prstGeom>
                    <a:ln w="12700" cap="flat">
                      <a:noFill/>
                      <a:miter lim="400000"/>
                    </a:ln>
                    <a:effectLst/>
                  </pic:spPr>
                </pic:pic>
              </a:graphicData>
            </a:graphic>
          </wp:inline>
        </w:drawing>
      </w:r>
    </w:p>
    <w:p w14:paraId="1D4B9E89" w14:textId="77777777" w:rsidR="00DB2DAC" w:rsidRDefault="00DB2DAC">
      <w:pPr>
        <w:pStyle w:val="Body"/>
        <w:rPr>
          <w:rFonts w:ascii="Calibri Light" w:eastAsia="Calibri" w:hAnsi="Calibri Light" w:cs="Calibri"/>
          <w:b/>
          <w:bCs/>
          <w:sz w:val="22"/>
          <w:szCs w:val="22"/>
        </w:rPr>
      </w:pPr>
    </w:p>
    <w:p w14:paraId="722B0E6D" w14:textId="77777777" w:rsidR="007D42AD" w:rsidRDefault="007D42AD">
      <w:pPr>
        <w:pStyle w:val="Body"/>
        <w:rPr>
          <w:rFonts w:ascii="Calibri Light" w:eastAsia="Calibri" w:hAnsi="Calibri Light" w:cs="Calibri"/>
          <w:b/>
          <w:bCs/>
          <w:sz w:val="22"/>
          <w:szCs w:val="22"/>
        </w:rPr>
      </w:pPr>
    </w:p>
    <w:p w14:paraId="78D5711E" w14:textId="77777777" w:rsidR="007D42AD" w:rsidRPr="00BD3A86" w:rsidRDefault="007D42AD">
      <w:pPr>
        <w:pStyle w:val="Body"/>
        <w:rPr>
          <w:rFonts w:ascii="Calibri Light" w:eastAsia="Calibri" w:hAnsi="Calibri Light" w:cs="Calibri"/>
          <w:b/>
          <w:bCs/>
          <w:sz w:val="22"/>
          <w:szCs w:val="22"/>
        </w:rPr>
      </w:pPr>
    </w:p>
    <w:p w14:paraId="790DADC2" w14:textId="77777777" w:rsidR="00DB2DAC" w:rsidRPr="00BD3A86" w:rsidRDefault="00DB2DAC">
      <w:pPr>
        <w:pStyle w:val="Body"/>
        <w:rPr>
          <w:rFonts w:ascii="Calibri Light" w:eastAsia="Calibri" w:hAnsi="Calibri Light" w:cs="Calibri"/>
          <w:b/>
          <w:bCs/>
          <w:sz w:val="22"/>
          <w:szCs w:val="22"/>
        </w:rPr>
      </w:pPr>
    </w:p>
    <w:p w14:paraId="1CCFD577" w14:textId="1F054908" w:rsidR="00DB2DAC" w:rsidRPr="007D42AD" w:rsidRDefault="00002533">
      <w:pPr>
        <w:pStyle w:val="Body"/>
        <w:jc w:val="center"/>
        <w:rPr>
          <w:rFonts w:ascii="Calibri Light" w:eastAsia="Calibri" w:hAnsi="Calibri Light" w:cs="Calibri"/>
          <w:b/>
          <w:bCs/>
          <w:sz w:val="28"/>
          <w:szCs w:val="28"/>
        </w:rPr>
      </w:pPr>
      <w:r w:rsidRPr="007D42AD">
        <w:rPr>
          <w:rFonts w:ascii="Calibri Light" w:eastAsia="Calibri" w:hAnsi="Calibri Light" w:cs="Calibri"/>
          <w:b/>
          <w:bCs/>
          <w:sz w:val="28"/>
          <w:szCs w:val="28"/>
          <w:lang w:val="en-US"/>
        </w:rPr>
        <w:t>Theme 3 Public and Patient Involvement Plan</w:t>
      </w:r>
      <w:r w:rsidR="00C6179C" w:rsidRPr="007D42AD">
        <w:rPr>
          <w:rFonts w:ascii="Calibri Light" w:eastAsia="Calibri" w:hAnsi="Calibri Light" w:cs="Calibri"/>
          <w:b/>
          <w:bCs/>
          <w:sz w:val="28"/>
          <w:szCs w:val="28"/>
          <w:lang w:val="en-US"/>
        </w:rPr>
        <w:t xml:space="preserve"> </w:t>
      </w:r>
    </w:p>
    <w:p w14:paraId="6C3CFA57" w14:textId="77777777" w:rsidR="00DB2DAC" w:rsidRPr="00BD3A86" w:rsidRDefault="00DB2DAC">
      <w:pPr>
        <w:pStyle w:val="Body"/>
        <w:rPr>
          <w:rFonts w:ascii="Calibri Light" w:eastAsia="Calibri" w:hAnsi="Calibri Light" w:cs="Calibri"/>
          <w:sz w:val="22"/>
          <w:szCs w:val="22"/>
        </w:rPr>
      </w:pPr>
    </w:p>
    <w:p w14:paraId="2F61801D" w14:textId="77777777" w:rsidR="007D42AD" w:rsidRDefault="007D42AD">
      <w:pPr>
        <w:pStyle w:val="Body"/>
        <w:rPr>
          <w:rFonts w:ascii="Calibri" w:eastAsia="Calibri" w:hAnsi="Calibri" w:cs="Calibri"/>
          <w:sz w:val="22"/>
          <w:szCs w:val="22"/>
          <w:lang w:val="en-US"/>
        </w:rPr>
      </w:pPr>
    </w:p>
    <w:p w14:paraId="4A7CA7E2" w14:textId="77777777" w:rsidR="007D42AD" w:rsidRDefault="007D42AD">
      <w:pPr>
        <w:pStyle w:val="Body"/>
        <w:rPr>
          <w:rFonts w:ascii="Calibri" w:eastAsia="Calibri" w:hAnsi="Calibri" w:cs="Calibri"/>
          <w:sz w:val="22"/>
          <w:szCs w:val="22"/>
          <w:lang w:val="en-US"/>
        </w:rPr>
      </w:pPr>
    </w:p>
    <w:p w14:paraId="220ACAE0" w14:textId="58CCEEE1" w:rsidR="00A316C6" w:rsidRPr="007D42AD" w:rsidRDefault="00002533">
      <w:pPr>
        <w:pStyle w:val="Body"/>
        <w:rPr>
          <w:rFonts w:ascii="Calibri" w:hAnsi="Calibri"/>
          <w:sz w:val="22"/>
          <w:szCs w:val="22"/>
        </w:rPr>
      </w:pPr>
      <w:r w:rsidRPr="007D42AD">
        <w:rPr>
          <w:rFonts w:ascii="Calibri" w:eastAsia="Calibri" w:hAnsi="Calibri" w:cs="Calibri"/>
          <w:sz w:val="22"/>
          <w:szCs w:val="22"/>
          <w:lang w:val="en-US"/>
        </w:rPr>
        <w:t>This document outlines the Public &amp; Patient Involvement (PPI) plan for Theme 3: Enhancing syndromic surveillance for early detection and assessing the extent of incidents. The research in this theme focuses on evaluating existing,</w:t>
      </w:r>
      <w:r w:rsidR="0096768D" w:rsidRPr="007D42AD">
        <w:rPr>
          <w:rFonts w:ascii="Calibri" w:eastAsia="Calibri" w:hAnsi="Calibri" w:cs="Calibri"/>
          <w:sz w:val="22"/>
          <w:szCs w:val="22"/>
          <w:lang w:val="en-US"/>
        </w:rPr>
        <w:t xml:space="preserve"> </w:t>
      </w:r>
      <w:r w:rsidRPr="007D42AD">
        <w:rPr>
          <w:rFonts w:ascii="Calibri" w:eastAsia="Calibri" w:hAnsi="Calibri" w:cs="Calibri"/>
          <w:sz w:val="22"/>
          <w:szCs w:val="22"/>
          <w:lang w:val="en-US"/>
        </w:rPr>
        <w:t xml:space="preserve">and exploring new and evolving, syndromic surveillance systems (such systems monitor in ‘real time’ </w:t>
      </w:r>
      <w:r w:rsidR="0096768D" w:rsidRPr="007D42AD">
        <w:rPr>
          <w:rFonts w:ascii="Calibri" w:eastAsia="Calibri" w:hAnsi="Calibri" w:cs="Calibri"/>
          <w:sz w:val="22"/>
          <w:szCs w:val="22"/>
          <w:lang w:val="en-US"/>
        </w:rPr>
        <w:t>the symptoms</w:t>
      </w:r>
      <w:r w:rsidRPr="007D42AD">
        <w:rPr>
          <w:rFonts w:ascii="Calibri" w:eastAsia="Calibri" w:hAnsi="Calibri" w:cs="Calibri"/>
          <w:sz w:val="22"/>
          <w:szCs w:val="22"/>
          <w:lang w:val="en-US"/>
        </w:rPr>
        <w:t xml:space="preserve"> people report to Emergency Departments, GPs and other health care services). The aim </w:t>
      </w:r>
      <w:r w:rsidR="0096768D" w:rsidRPr="007D42AD">
        <w:rPr>
          <w:rFonts w:ascii="Calibri" w:eastAsia="Calibri" w:hAnsi="Calibri" w:cs="Calibri"/>
          <w:sz w:val="22"/>
          <w:szCs w:val="22"/>
          <w:lang w:val="en-US"/>
        </w:rPr>
        <w:t>is to</w:t>
      </w:r>
      <w:r w:rsidRPr="007D42AD">
        <w:rPr>
          <w:rFonts w:ascii="Calibri" w:eastAsia="Calibri" w:hAnsi="Calibri" w:cs="Calibri"/>
          <w:sz w:val="22"/>
          <w:szCs w:val="22"/>
          <w:lang w:val="en-US"/>
        </w:rPr>
        <w:t xml:space="preserve"> better understand where such systems are able to provide early warning about deliberate or accidental exposures to biological or chemical agents, particularly those </w:t>
      </w:r>
      <w:r w:rsidR="00C6179C" w:rsidRPr="007D42AD">
        <w:rPr>
          <w:rFonts w:ascii="Calibri" w:eastAsia="Calibri" w:hAnsi="Calibri" w:cs="Calibri"/>
          <w:sz w:val="22"/>
          <w:szCs w:val="22"/>
          <w:lang w:val="en-US"/>
        </w:rPr>
        <w:t>spread by</w:t>
      </w:r>
      <w:r w:rsidRPr="007D42AD">
        <w:rPr>
          <w:rFonts w:ascii="Calibri" w:eastAsia="Calibri" w:hAnsi="Calibri" w:cs="Calibri"/>
          <w:sz w:val="22"/>
          <w:szCs w:val="22"/>
          <w:lang w:val="en-US"/>
        </w:rPr>
        <w:t xml:space="preserve"> air, food or water.</w:t>
      </w:r>
      <w:r w:rsidR="00E930DD" w:rsidRPr="007D42AD">
        <w:rPr>
          <w:rFonts w:ascii="Calibri" w:eastAsia="Calibri" w:hAnsi="Calibri" w:cs="Calibri"/>
          <w:sz w:val="22"/>
          <w:szCs w:val="22"/>
          <w:lang w:val="en-US"/>
        </w:rPr>
        <w:t xml:space="preserve"> </w:t>
      </w:r>
      <w:r w:rsidRPr="007D42AD">
        <w:rPr>
          <w:rFonts w:ascii="Calibri" w:hAnsi="Calibri"/>
          <w:sz w:val="22"/>
          <w:szCs w:val="22"/>
        </w:rPr>
        <w:t xml:space="preserve">There are two particularly challenging aspects for Theme 3 </w:t>
      </w:r>
      <w:r w:rsidR="00C6179C" w:rsidRPr="007D42AD">
        <w:rPr>
          <w:rFonts w:ascii="Calibri" w:hAnsi="Calibri"/>
          <w:sz w:val="22"/>
          <w:szCs w:val="22"/>
        </w:rPr>
        <w:t xml:space="preserve">in relation to PPI. The first is the </w:t>
      </w:r>
      <w:r w:rsidRPr="007D42AD">
        <w:rPr>
          <w:rFonts w:ascii="Calibri" w:hAnsi="Calibri"/>
          <w:sz w:val="22"/>
          <w:szCs w:val="22"/>
        </w:rPr>
        <w:t xml:space="preserve">potential sensitivities (national security) associated with </w:t>
      </w:r>
      <w:r w:rsidR="00C6179C" w:rsidRPr="007D42AD">
        <w:rPr>
          <w:rFonts w:ascii="Calibri" w:hAnsi="Calibri"/>
          <w:sz w:val="22"/>
          <w:szCs w:val="22"/>
        </w:rPr>
        <w:t xml:space="preserve">some but not all of the subject matter. The second is the </w:t>
      </w:r>
      <w:r w:rsidRPr="007D42AD">
        <w:rPr>
          <w:rFonts w:ascii="Calibri" w:hAnsi="Calibri"/>
          <w:sz w:val="22"/>
          <w:szCs w:val="22"/>
        </w:rPr>
        <w:t xml:space="preserve">highly specialist surveillance and statistical </w:t>
      </w:r>
      <w:r w:rsidR="0096768D" w:rsidRPr="007D42AD">
        <w:rPr>
          <w:rFonts w:ascii="Calibri" w:hAnsi="Calibri"/>
          <w:sz w:val="22"/>
          <w:szCs w:val="22"/>
        </w:rPr>
        <w:t>techniques that</w:t>
      </w:r>
      <w:r w:rsidRPr="007D42AD">
        <w:rPr>
          <w:rFonts w:ascii="Calibri" w:hAnsi="Calibri"/>
          <w:sz w:val="22"/>
          <w:szCs w:val="22"/>
        </w:rPr>
        <w:t xml:space="preserve"> </w:t>
      </w:r>
      <w:r w:rsidR="00DE70D1">
        <w:rPr>
          <w:rFonts w:ascii="Calibri" w:hAnsi="Calibri"/>
          <w:sz w:val="22"/>
          <w:szCs w:val="22"/>
        </w:rPr>
        <w:t>are</w:t>
      </w:r>
      <w:r w:rsidR="00DE70D1" w:rsidRPr="007D42AD">
        <w:rPr>
          <w:rFonts w:ascii="Calibri" w:hAnsi="Calibri"/>
          <w:sz w:val="22"/>
          <w:szCs w:val="22"/>
        </w:rPr>
        <w:t xml:space="preserve"> </w:t>
      </w:r>
      <w:r w:rsidRPr="007D42AD">
        <w:rPr>
          <w:rFonts w:ascii="Calibri" w:hAnsi="Calibri"/>
          <w:sz w:val="22"/>
          <w:szCs w:val="22"/>
        </w:rPr>
        <w:t>central to much of the work.</w:t>
      </w:r>
    </w:p>
    <w:p w14:paraId="406F8DB6" w14:textId="77777777" w:rsidR="00A316C6" w:rsidRPr="007D42AD" w:rsidRDefault="00A316C6">
      <w:pPr>
        <w:pStyle w:val="Body"/>
        <w:rPr>
          <w:rFonts w:ascii="Calibri" w:hAnsi="Calibri"/>
          <w:sz w:val="22"/>
          <w:szCs w:val="22"/>
        </w:rPr>
      </w:pPr>
    </w:p>
    <w:p w14:paraId="67B9ABB0" w14:textId="26924AD1" w:rsidR="00A316C6" w:rsidRDefault="00A316C6">
      <w:pPr>
        <w:pStyle w:val="Body"/>
        <w:rPr>
          <w:rFonts w:ascii="Calibri" w:hAnsi="Calibri"/>
          <w:sz w:val="22"/>
          <w:szCs w:val="22"/>
        </w:rPr>
      </w:pPr>
      <w:r w:rsidRPr="007D42AD">
        <w:rPr>
          <w:rFonts w:ascii="Calibri" w:hAnsi="Calibri"/>
          <w:sz w:val="22"/>
          <w:szCs w:val="22"/>
        </w:rPr>
        <w:t xml:space="preserve">The main research strand employed in this research project is: </w:t>
      </w:r>
    </w:p>
    <w:p w14:paraId="2B4170A7" w14:textId="77777777" w:rsidR="007D42AD" w:rsidRPr="007D42AD" w:rsidRDefault="007D42AD">
      <w:pPr>
        <w:pStyle w:val="Body"/>
        <w:rPr>
          <w:rFonts w:ascii="Calibri" w:hAnsi="Calibri"/>
          <w:sz w:val="22"/>
          <w:szCs w:val="22"/>
        </w:rPr>
      </w:pPr>
    </w:p>
    <w:p w14:paraId="58876FAC" w14:textId="77777777" w:rsidR="00AE22DF" w:rsidRDefault="00AE22DF" w:rsidP="00AE22DF">
      <w:pPr>
        <w:pStyle w:val="Bod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lang w:val="en-US" w:eastAsia="ko-KR"/>
        </w:rPr>
      </w:pPr>
      <w:r>
        <w:t xml:space="preserve">Explore public perceptions of data use in public health with a specific focus upon the work of syndromic surveillance. These outputs will feed directly into public facing communications relating to research outputs </w:t>
      </w:r>
    </w:p>
    <w:p w14:paraId="44415E38" w14:textId="77777777" w:rsidR="00FE52DD" w:rsidRPr="007D42AD" w:rsidRDefault="00FE52DD" w:rsidP="00FE52DD">
      <w:pPr>
        <w:rPr>
          <w:rFonts w:ascii="Calibri" w:hAnsi="Calibri"/>
          <w:sz w:val="22"/>
          <w:szCs w:val="22"/>
        </w:rPr>
      </w:pPr>
    </w:p>
    <w:p w14:paraId="715BBDFA" w14:textId="04032340" w:rsidR="00FE52DD" w:rsidRPr="007D42AD" w:rsidRDefault="00FE52DD" w:rsidP="00FE52DD">
      <w:pPr>
        <w:rPr>
          <w:rFonts w:ascii="Calibri" w:hAnsi="Calibri" w:cs="Calibri Light"/>
          <w:sz w:val="22"/>
          <w:szCs w:val="22"/>
        </w:rPr>
      </w:pPr>
      <w:r w:rsidRPr="007D42AD">
        <w:rPr>
          <w:rFonts w:ascii="Calibri" w:hAnsi="Calibri" w:cs="Calibri Light"/>
          <w:sz w:val="22"/>
          <w:szCs w:val="22"/>
        </w:rPr>
        <w:t>This plan will guide PPI activity for Theme 3 research projects. We will review this plan regularly, as new projects start and based on feedback from the HPRU central management, our researchers and the members of the public who take part in the activities.</w:t>
      </w:r>
    </w:p>
    <w:p w14:paraId="076C1270" w14:textId="580C1167" w:rsidR="00FE52DD" w:rsidRDefault="00FE52DD" w:rsidP="00FE52DD">
      <w:pPr>
        <w:rPr>
          <w:rFonts w:ascii="Calibri Light" w:hAnsi="Calibri Light" w:cs="Calibri Light"/>
          <w:sz w:val="22"/>
          <w:szCs w:val="22"/>
        </w:rPr>
      </w:pPr>
    </w:p>
    <w:p w14:paraId="62047787" w14:textId="606A7173" w:rsidR="00FE52DD" w:rsidRDefault="00FE52DD" w:rsidP="00FE52DD">
      <w:pPr>
        <w:rPr>
          <w:rFonts w:ascii="Calibri Light" w:hAnsi="Calibri Light" w:cs="Calibri Light"/>
          <w:sz w:val="22"/>
          <w:szCs w:val="22"/>
        </w:rPr>
      </w:pPr>
    </w:p>
    <w:p w14:paraId="6E8F28D5" w14:textId="051E6E57" w:rsidR="00FE52DD" w:rsidRDefault="00FE52DD" w:rsidP="00FE52DD">
      <w:pPr>
        <w:rPr>
          <w:rFonts w:ascii="Calibri Light" w:hAnsi="Calibri Light" w:cs="Calibri Light"/>
          <w:sz w:val="22"/>
          <w:szCs w:val="22"/>
        </w:rPr>
      </w:pPr>
    </w:p>
    <w:p w14:paraId="7B7BB5ED" w14:textId="53FF3963" w:rsidR="00FE52DD" w:rsidRDefault="00FE52DD" w:rsidP="00FE52DD">
      <w:pPr>
        <w:rPr>
          <w:rFonts w:ascii="Calibri Light" w:hAnsi="Calibri Light" w:cs="Calibri Light"/>
          <w:sz w:val="22"/>
          <w:szCs w:val="22"/>
        </w:rPr>
      </w:pPr>
    </w:p>
    <w:p w14:paraId="01496136" w14:textId="77230AB6" w:rsidR="00FE52DD" w:rsidRDefault="00FE52DD" w:rsidP="00FE52DD">
      <w:pPr>
        <w:rPr>
          <w:rFonts w:ascii="Calibri Light" w:hAnsi="Calibri Light" w:cs="Calibri Light"/>
          <w:sz w:val="22"/>
          <w:szCs w:val="22"/>
        </w:rPr>
      </w:pPr>
    </w:p>
    <w:p w14:paraId="165EEDDE" w14:textId="52D82581" w:rsidR="00FE52DD" w:rsidRDefault="00FE52DD" w:rsidP="00FE52DD">
      <w:pPr>
        <w:rPr>
          <w:rFonts w:ascii="Calibri Light" w:hAnsi="Calibri Light" w:cs="Calibri Light"/>
          <w:sz w:val="22"/>
          <w:szCs w:val="22"/>
        </w:rPr>
      </w:pPr>
    </w:p>
    <w:p w14:paraId="4923A71F" w14:textId="77CF2142" w:rsidR="00FE52DD" w:rsidRDefault="00FE52DD" w:rsidP="00FE52DD">
      <w:pPr>
        <w:rPr>
          <w:rFonts w:ascii="Calibri Light" w:hAnsi="Calibri Light" w:cs="Calibri Light"/>
          <w:sz w:val="22"/>
          <w:szCs w:val="22"/>
        </w:rPr>
      </w:pPr>
      <w:bookmarkStart w:id="0" w:name="_GoBack"/>
      <w:bookmarkEnd w:id="0"/>
    </w:p>
    <w:p w14:paraId="603BC860" w14:textId="7082FE30" w:rsidR="00FE52DD" w:rsidRDefault="00FE52DD" w:rsidP="00FE52DD">
      <w:pPr>
        <w:rPr>
          <w:rFonts w:ascii="Calibri Light" w:hAnsi="Calibri Light" w:cs="Calibri Light"/>
          <w:sz w:val="22"/>
          <w:szCs w:val="22"/>
        </w:rPr>
      </w:pPr>
    </w:p>
    <w:p w14:paraId="6B7798A7" w14:textId="77777777" w:rsidR="00FE52DD" w:rsidRPr="00FE52DD" w:rsidRDefault="00FE52DD" w:rsidP="00FE52DD">
      <w:pPr>
        <w:rPr>
          <w:rFonts w:ascii="Calibri Light" w:hAnsi="Calibri Light" w:cs="Calibri Light"/>
          <w:sz w:val="22"/>
          <w:szCs w:val="22"/>
        </w:rPr>
      </w:pPr>
    </w:p>
    <w:p w14:paraId="48B49241" w14:textId="77777777" w:rsidR="00DB2DAC" w:rsidRPr="00BD3A86" w:rsidRDefault="00DB2DAC">
      <w:pPr>
        <w:pStyle w:val="Body"/>
        <w:widowControl w:val="0"/>
        <w:rPr>
          <w:rFonts w:ascii="Calibri Light" w:eastAsia="Calibri" w:hAnsi="Calibri Light" w:cs="Calibri"/>
          <w:sz w:val="22"/>
          <w:szCs w:val="22"/>
        </w:rPr>
      </w:pPr>
    </w:p>
    <w:tbl>
      <w:tblPr>
        <w:tblW w:w="13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2"/>
        <w:gridCol w:w="3435"/>
        <w:gridCol w:w="1843"/>
        <w:gridCol w:w="3260"/>
        <w:gridCol w:w="2977"/>
      </w:tblGrid>
      <w:tr w:rsidR="00263D5B" w:rsidRPr="00BD3A86" w14:paraId="76672607" w14:textId="77777777" w:rsidTr="00263D5B">
        <w:trPr>
          <w:trHeight w:val="25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ACB1"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lastRenderedPageBreak/>
              <w:t>PPI activity</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CF46B"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t>Aim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978DA"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t>Schedule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DFDB7" w14:textId="77777777" w:rsidR="00263D5B" w:rsidRPr="007D42AD" w:rsidRDefault="00263D5B">
            <w:pPr>
              <w:pStyle w:val="Body"/>
              <w:rPr>
                <w:rFonts w:ascii="Calibri" w:hAnsi="Calibri"/>
                <w:sz w:val="22"/>
                <w:szCs w:val="22"/>
              </w:rPr>
            </w:pPr>
            <w:r w:rsidRPr="007D42AD">
              <w:rPr>
                <w:rFonts w:ascii="Calibri" w:eastAsia="Calibri" w:hAnsi="Calibri" w:cs="Calibri"/>
                <w:b/>
                <w:bCs/>
                <w:sz w:val="22"/>
                <w:szCs w:val="22"/>
                <w:lang w:val="en-US"/>
              </w:rPr>
              <w:t xml:space="preserve">Indicators of success </w:t>
            </w:r>
          </w:p>
        </w:tc>
        <w:tc>
          <w:tcPr>
            <w:tcW w:w="2977" w:type="dxa"/>
            <w:tcBorders>
              <w:top w:val="single" w:sz="4" w:space="0" w:color="000000"/>
              <w:left w:val="single" w:sz="4" w:space="0" w:color="000000"/>
              <w:bottom w:val="single" w:sz="4" w:space="0" w:color="000000"/>
              <w:right w:val="single" w:sz="4" w:space="0" w:color="000000"/>
            </w:tcBorders>
          </w:tcPr>
          <w:p w14:paraId="5A5B2A00" w14:textId="77777777" w:rsidR="00263D5B" w:rsidRPr="00BD3A86" w:rsidRDefault="00263D5B">
            <w:pPr>
              <w:pStyle w:val="Body"/>
              <w:rPr>
                <w:rFonts w:ascii="Calibri Light" w:eastAsia="Calibri" w:hAnsi="Calibri Light" w:cs="Calibri"/>
                <w:b/>
                <w:bCs/>
                <w:sz w:val="22"/>
                <w:szCs w:val="22"/>
                <w:lang w:val="en-US"/>
              </w:rPr>
            </w:pPr>
            <w:r>
              <w:rPr>
                <w:rFonts w:ascii="Calibri Light" w:eastAsia="Calibri" w:hAnsi="Calibri Light" w:cs="Calibri"/>
                <w:b/>
                <w:bCs/>
                <w:sz w:val="22"/>
                <w:szCs w:val="22"/>
                <w:lang w:val="en-US"/>
              </w:rPr>
              <w:t>Completion/Outcome</w:t>
            </w:r>
          </w:p>
        </w:tc>
      </w:tr>
      <w:tr w:rsidR="00A51343" w:rsidRPr="00BD3A86" w14:paraId="7551EB1B" w14:textId="77777777" w:rsidTr="00D9781B">
        <w:trPr>
          <w:trHeight w:val="226"/>
        </w:trPr>
        <w:tc>
          <w:tcPr>
            <w:tcW w:w="136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1A132" w14:textId="356E1C65" w:rsidR="00A51343" w:rsidRPr="007D42AD" w:rsidRDefault="00D9781B" w:rsidP="00BE5DC0">
            <w:pPr>
              <w:pStyle w:val="ListParagraph"/>
              <w:ind w:left="215"/>
              <w:jc w:val="both"/>
              <w:rPr>
                <w:rFonts w:ascii="Calibri" w:eastAsia="Trebuchet MS" w:hAnsi="Calibri" w:cs="Trebuchet MS"/>
                <w:sz w:val="22"/>
                <w:szCs w:val="22"/>
              </w:rPr>
            </w:pPr>
            <w:r w:rsidRPr="007D42AD">
              <w:rPr>
                <w:rFonts w:ascii="Calibri" w:eastAsia="Trebuchet MS" w:hAnsi="Calibri" w:cs="Trebuchet MS"/>
                <w:sz w:val="22"/>
                <w:szCs w:val="22"/>
              </w:rPr>
              <w:t>Public Perceptions of syndromic surveillance systems</w:t>
            </w:r>
          </w:p>
        </w:tc>
      </w:tr>
      <w:tr w:rsidR="00A51343" w:rsidRPr="00BD3A86" w14:paraId="5DB1876D" w14:textId="77777777" w:rsidTr="00263D5B">
        <w:trPr>
          <w:trHeight w:val="1753"/>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96B45" w14:textId="25F63AD2" w:rsidR="00A51343" w:rsidRPr="007D42AD" w:rsidRDefault="00A51343" w:rsidP="008E6627">
            <w:pPr>
              <w:pStyle w:val="Body"/>
              <w:rPr>
                <w:rFonts w:ascii="Calibri" w:eastAsia="Calibri" w:hAnsi="Calibri" w:cs="Calibri"/>
                <w:sz w:val="22"/>
                <w:szCs w:val="22"/>
                <w:lang w:val="en-US"/>
              </w:rPr>
            </w:pPr>
            <w:r w:rsidRPr="007D42AD">
              <w:rPr>
                <w:rFonts w:ascii="Calibri" w:eastAsia="Calibri" w:hAnsi="Calibri" w:cs="Calibri"/>
                <w:sz w:val="22"/>
                <w:szCs w:val="22"/>
                <w:lang w:val="en-US"/>
              </w:rPr>
              <w:t>Science Café presentation</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4FADA" w14:textId="1D14F566" w:rsidR="00A51343" w:rsidRDefault="00A51343" w:rsidP="00A51343">
            <w:pPr>
              <w:pStyle w:val="Body"/>
              <w:numPr>
                <w:ilvl w:val="0"/>
                <w:numId w:val="23"/>
              </w:numPr>
              <w:rPr>
                <w:rFonts w:ascii="Calibri" w:hAnsi="Calibri"/>
                <w:sz w:val="22"/>
                <w:szCs w:val="22"/>
              </w:rPr>
            </w:pPr>
            <w:r w:rsidRPr="007D42AD">
              <w:rPr>
                <w:rFonts w:ascii="Calibri" w:hAnsi="Calibri"/>
                <w:sz w:val="22"/>
                <w:szCs w:val="22"/>
              </w:rPr>
              <w:t xml:space="preserve">To determine </w:t>
            </w:r>
            <w:r w:rsidR="00FE52DD" w:rsidRPr="007D42AD">
              <w:rPr>
                <w:rFonts w:ascii="Calibri" w:hAnsi="Calibri"/>
                <w:sz w:val="22"/>
                <w:szCs w:val="22"/>
              </w:rPr>
              <w:t xml:space="preserve">public perceptions of the use of big data within </w:t>
            </w:r>
            <w:r w:rsidRPr="007D42AD">
              <w:rPr>
                <w:rFonts w:ascii="Calibri" w:hAnsi="Calibri"/>
                <w:sz w:val="22"/>
                <w:szCs w:val="22"/>
              </w:rPr>
              <w:t>public health</w:t>
            </w:r>
          </w:p>
          <w:p w14:paraId="245FAE52" w14:textId="77777777" w:rsidR="007D42AD" w:rsidRPr="007D42AD" w:rsidRDefault="007D42AD" w:rsidP="007D42AD">
            <w:pPr>
              <w:pStyle w:val="Body"/>
              <w:ind w:left="255"/>
              <w:rPr>
                <w:rFonts w:ascii="Calibri" w:hAnsi="Calibri"/>
                <w:sz w:val="22"/>
                <w:szCs w:val="22"/>
              </w:rPr>
            </w:pPr>
          </w:p>
          <w:p w14:paraId="4CB51E97" w14:textId="65698B8D" w:rsidR="00A51343" w:rsidRPr="007D42AD" w:rsidRDefault="00A51343" w:rsidP="00FE52DD">
            <w:pPr>
              <w:pStyle w:val="Body"/>
              <w:numPr>
                <w:ilvl w:val="0"/>
                <w:numId w:val="23"/>
              </w:numPr>
              <w:rPr>
                <w:rFonts w:ascii="Calibri" w:hAnsi="Calibri"/>
                <w:sz w:val="22"/>
                <w:szCs w:val="22"/>
              </w:rPr>
            </w:pPr>
            <w:r w:rsidRPr="007D42AD">
              <w:rPr>
                <w:rFonts w:ascii="Calibri" w:hAnsi="Calibri"/>
                <w:sz w:val="22"/>
                <w:szCs w:val="22"/>
              </w:rPr>
              <w:t xml:space="preserve">To explore </w:t>
            </w:r>
            <w:r w:rsidR="00FE52DD" w:rsidRPr="007D42AD">
              <w:rPr>
                <w:rFonts w:ascii="Calibri" w:hAnsi="Calibri"/>
                <w:sz w:val="22"/>
                <w:szCs w:val="22"/>
              </w:rPr>
              <w:t xml:space="preserve">whether the activities undertaken by </w:t>
            </w:r>
            <w:r w:rsidRPr="007D42AD">
              <w:rPr>
                <w:rFonts w:ascii="Calibri" w:hAnsi="Calibri"/>
                <w:sz w:val="22"/>
                <w:szCs w:val="22"/>
              </w:rPr>
              <w:t xml:space="preserve">syndromic surveillance </w:t>
            </w:r>
            <w:r w:rsidR="00FE52DD" w:rsidRPr="007D42AD">
              <w:rPr>
                <w:rFonts w:ascii="Calibri" w:hAnsi="Calibri"/>
                <w:sz w:val="22"/>
                <w:szCs w:val="22"/>
              </w:rPr>
              <w:t>are viewed as acceptable by the public.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36F9B" w14:textId="275EC435" w:rsidR="00A51343" w:rsidRPr="007D42AD" w:rsidRDefault="00A51343" w:rsidP="00EA0082">
            <w:pPr>
              <w:pStyle w:val="Body"/>
              <w:rPr>
                <w:rFonts w:ascii="Calibri" w:eastAsia="Calibri" w:hAnsi="Calibri" w:cs="Calibri"/>
                <w:sz w:val="22"/>
                <w:szCs w:val="22"/>
                <w:lang w:val="en-US"/>
              </w:rPr>
            </w:pPr>
            <w:r w:rsidRPr="007D42AD">
              <w:rPr>
                <w:rFonts w:ascii="Calibri" w:eastAsia="Calibri" w:hAnsi="Calibri" w:cs="Calibri"/>
                <w:sz w:val="22"/>
                <w:szCs w:val="22"/>
                <w:lang w:val="en-US"/>
              </w:rPr>
              <w:t>Nov-2015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D8AEE" w14:textId="77777777" w:rsidR="00A51343" w:rsidRDefault="00A51343" w:rsidP="00C812C5">
            <w:pPr>
              <w:pStyle w:val="ListParagraph"/>
              <w:numPr>
                <w:ilvl w:val="0"/>
                <w:numId w:val="14"/>
              </w:numPr>
              <w:rPr>
                <w:rFonts w:ascii="Calibri" w:eastAsia="Trebuchet MS" w:hAnsi="Calibri" w:cs="Trebuchet MS"/>
                <w:sz w:val="22"/>
                <w:szCs w:val="22"/>
              </w:rPr>
            </w:pPr>
            <w:r w:rsidRPr="007D42AD">
              <w:rPr>
                <w:rFonts w:ascii="Calibri" w:eastAsia="Trebuchet MS" w:hAnsi="Calibri" w:cs="Trebuchet MS"/>
                <w:sz w:val="22"/>
                <w:szCs w:val="22"/>
              </w:rPr>
              <w:t xml:space="preserve">Information on </w:t>
            </w:r>
            <w:r w:rsidR="00C812C5" w:rsidRPr="007D42AD">
              <w:rPr>
                <w:rFonts w:ascii="Calibri" w:eastAsia="Trebuchet MS" w:hAnsi="Calibri" w:cs="Trebuchet MS"/>
                <w:sz w:val="22"/>
                <w:szCs w:val="22"/>
              </w:rPr>
              <w:t xml:space="preserve">public views in relation to big data and syndromic surveillance that can feed into communication about our work. </w:t>
            </w:r>
          </w:p>
          <w:p w14:paraId="2D5728FD" w14:textId="77777777" w:rsidR="007D42AD" w:rsidRPr="007D42AD" w:rsidRDefault="007D42AD" w:rsidP="007D42AD">
            <w:pPr>
              <w:pStyle w:val="ListParagraph"/>
              <w:ind w:left="215"/>
              <w:rPr>
                <w:rFonts w:ascii="Calibri" w:eastAsia="Trebuchet MS" w:hAnsi="Calibri" w:cs="Trebuchet MS"/>
                <w:sz w:val="22"/>
                <w:szCs w:val="22"/>
              </w:rPr>
            </w:pPr>
          </w:p>
          <w:p w14:paraId="10BD649A" w14:textId="1D1B90D8" w:rsidR="00D9781B" w:rsidRPr="007D42AD" w:rsidRDefault="00D9781B" w:rsidP="00FE52DD">
            <w:pPr>
              <w:pStyle w:val="ListParagraph"/>
              <w:numPr>
                <w:ilvl w:val="0"/>
                <w:numId w:val="14"/>
              </w:numPr>
              <w:rPr>
                <w:rFonts w:ascii="Calibri" w:eastAsia="Trebuchet MS" w:hAnsi="Calibri" w:cs="Trebuchet MS"/>
                <w:sz w:val="22"/>
                <w:szCs w:val="22"/>
              </w:rPr>
            </w:pPr>
            <w:r w:rsidRPr="007D42AD">
              <w:rPr>
                <w:rFonts w:ascii="Calibri" w:eastAsia="Trebuchet MS" w:hAnsi="Calibri" w:cs="Trebuchet MS"/>
                <w:sz w:val="22"/>
                <w:szCs w:val="22"/>
              </w:rPr>
              <w:t>Details on methods and theme that can be explored further in questionnaire survey.</w:t>
            </w:r>
          </w:p>
        </w:tc>
        <w:tc>
          <w:tcPr>
            <w:tcW w:w="2977" w:type="dxa"/>
            <w:tcBorders>
              <w:top w:val="single" w:sz="4" w:space="0" w:color="000000"/>
              <w:left w:val="single" w:sz="4" w:space="0" w:color="000000"/>
              <w:bottom w:val="single" w:sz="4" w:space="0" w:color="000000"/>
              <w:right w:val="single" w:sz="4" w:space="0" w:color="000000"/>
            </w:tcBorders>
          </w:tcPr>
          <w:p w14:paraId="79564520" w14:textId="6D5BDB16" w:rsidR="00A51343" w:rsidRPr="007D42AD" w:rsidRDefault="00D9781B" w:rsidP="007D42AD">
            <w:pPr>
              <w:pStyle w:val="ListParagraph"/>
              <w:ind w:left="215"/>
              <w:rPr>
                <w:rFonts w:ascii="Calibri" w:eastAsia="Trebuchet MS" w:hAnsi="Calibri" w:cs="Trebuchet MS"/>
                <w:sz w:val="22"/>
                <w:szCs w:val="22"/>
              </w:rPr>
            </w:pPr>
            <w:r w:rsidRPr="007D42AD">
              <w:rPr>
                <w:rFonts w:ascii="Calibri" w:eastAsia="Trebuchet MS" w:hAnsi="Calibri" w:cs="Trebuchet MS"/>
                <w:sz w:val="22"/>
                <w:szCs w:val="22"/>
              </w:rPr>
              <w:t xml:space="preserve">Completed. </w:t>
            </w:r>
            <w:r w:rsidR="00C812C5" w:rsidRPr="007D42AD">
              <w:rPr>
                <w:rFonts w:ascii="Calibri" w:eastAsia="Trebuchet MS" w:hAnsi="Calibri" w:cs="Trebuchet MS"/>
                <w:sz w:val="22"/>
                <w:szCs w:val="22"/>
              </w:rPr>
              <w:t xml:space="preserve">Nearly all </w:t>
            </w:r>
            <w:r w:rsidR="00A51343" w:rsidRPr="007D42AD">
              <w:rPr>
                <w:rFonts w:ascii="Calibri" w:eastAsia="Trebuchet MS" w:hAnsi="Calibri" w:cs="Trebuchet MS"/>
                <w:sz w:val="22"/>
                <w:szCs w:val="22"/>
              </w:rPr>
              <w:t>respondents</w:t>
            </w:r>
            <w:r w:rsidR="00C812C5" w:rsidRPr="007D42AD">
              <w:rPr>
                <w:rFonts w:ascii="Calibri" w:eastAsia="Trebuchet MS" w:hAnsi="Calibri" w:cs="Trebuchet MS"/>
                <w:sz w:val="22"/>
                <w:szCs w:val="22"/>
              </w:rPr>
              <w:t xml:space="preserve"> (92%) thought that </w:t>
            </w:r>
            <w:r w:rsidR="00A51343" w:rsidRPr="007D42AD">
              <w:rPr>
                <w:rFonts w:ascii="Calibri" w:eastAsia="Trebuchet MS" w:hAnsi="Calibri" w:cs="Trebuchet MS"/>
                <w:sz w:val="22"/>
                <w:szCs w:val="22"/>
              </w:rPr>
              <w:t xml:space="preserve">SS </w:t>
            </w:r>
            <w:r w:rsidR="00C812C5" w:rsidRPr="007D42AD">
              <w:rPr>
                <w:rFonts w:ascii="Calibri" w:eastAsia="Trebuchet MS" w:hAnsi="Calibri" w:cs="Trebuchet MS"/>
                <w:sz w:val="22"/>
                <w:szCs w:val="22"/>
              </w:rPr>
              <w:t>was</w:t>
            </w:r>
            <w:r w:rsidR="00A51343" w:rsidRPr="007D42AD">
              <w:rPr>
                <w:rFonts w:ascii="Calibri" w:eastAsia="Trebuchet MS" w:hAnsi="Calibri" w:cs="Trebuchet MS"/>
                <w:sz w:val="22"/>
                <w:szCs w:val="22"/>
              </w:rPr>
              <w:t xml:space="preserve"> important and </w:t>
            </w:r>
            <w:r w:rsidR="00C812C5" w:rsidRPr="007D42AD">
              <w:rPr>
                <w:rFonts w:ascii="Calibri" w:eastAsia="Trebuchet MS" w:hAnsi="Calibri" w:cs="Trebuchet MS"/>
                <w:sz w:val="22"/>
                <w:szCs w:val="22"/>
              </w:rPr>
              <w:t>upon being presented with information about the working of syndromic surveillance 70</w:t>
            </w:r>
            <w:r w:rsidR="00A51343" w:rsidRPr="007D42AD">
              <w:rPr>
                <w:rFonts w:ascii="Calibri" w:eastAsia="Trebuchet MS" w:hAnsi="Calibri" w:cs="Trebuchet MS"/>
                <w:sz w:val="22"/>
                <w:szCs w:val="22"/>
              </w:rPr>
              <w:t>%</w:t>
            </w:r>
            <w:r w:rsidR="007D42AD" w:rsidRPr="007D42AD">
              <w:rPr>
                <w:rFonts w:ascii="Calibri" w:eastAsia="Trebuchet MS" w:hAnsi="Calibri" w:cs="Trebuchet MS"/>
                <w:sz w:val="22"/>
                <w:szCs w:val="22"/>
              </w:rPr>
              <w:t xml:space="preserve"> </w:t>
            </w:r>
            <w:r w:rsidR="00C812C5" w:rsidRPr="007D42AD">
              <w:rPr>
                <w:rFonts w:ascii="Calibri" w:eastAsia="Trebuchet MS" w:hAnsi="Calibri" w:cs="Trebuchet MS"/>
                <w:sz w:val="22"/>
                <w:szCs w:val="22"/>
              </w:rPr>
              <w:t xml:space="preserve">felt reassured. 64% saw big data analysis as part of public health work. </w:t>
            </w:r>
          </w:p>
        </w:tc>
      </w:tr>
      <w:tr w:rsidR="00263D5B" w:rsidRPr="00BD3A86" w14:paraId="75761ABF" w14:textId="77777777" w:rsidTr="00171220">
        <w:trPr>
          <w:trHeight w:val="1186"/>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AC730" w14:textId="1EF19306" w:rsidR="00263D5B" w:rsidRPr="007D42AD" w:rsidRDefault="002106E6" w:rsidP="008E6627">
            <w:pPr>
              <w:pStyle w:val="Body"/>
              <w:rPr>
                <w:rFonts w:ascii="Calibri" w:eastAsia="Calibri" w:hAnsi="Calibri" w:cs="Calibri"/>
                <w:sz w:val="22"/>
                <w:szCs w:val="22"/>
                <w:lang w:val="en-US"/>
              </w:rPr>
            </w:pPr>
            <w:r w:rsidRPr="007D42AD">
              <w:rPr>
                <w:rFonts w:ascii="Calibri" w:eastAsia="Calibri" w:hAnsi="Calibri" w:cs="Calibri"/>
                <w:sz w:val="22"/>
                <w:szCs w:val="22"/>
                <w:lang w:val="en-US"/>
              </w:rPr>
              <w:t xml:space="preserve">Questionnaire survey </w:t>
            </w:r>
          </w:p>
          <w:p w14:paraId="7A2864F6" w14:textId="77777777" w:rsidR="00263D5B" w:rsidRPr="007D42AD" w:rsidRDefault="00263D5B" w:rsidP="008E6627">
            <w:pPr>
              <w:pStyle w:val="Body"/>
              <w:rPr>
                <w:rFonts w:ascii="Calibri" w:eastAsia="Calibri" w:hAnsi="Calibri" w:cs="Calibri"/>
                <w:sz w:val="22"/>
                <w:szCs w:val="22"/>
                <w:lang w:val="en-US"/>
              </w:rPr>
            </w:pPr>
          </w:p>
          <w:p w14:paraId="7AB61A30" w14:textId="77777777" w:rsidR="00263D5B" w:rsidRPr="007D42AD" w:rsidRDefault="00263D5B" w:rsidP="008E6627">
            <w:pPr>
              <w:pStyle w:val="Body"/>
              <w:rPr>
                <w:rFonts w:ascii="Calibri" w:eastAsia="Calibri" w:hAnsi="Calibri" w:cs="Calibri"/>
                <w:sz w:val="22"/>
                <w:szCs w:val="22"/>
                <w:lang w:val="en-US"/>
              </w:rPr>
            </w:pPr>
          </w:p>
          <w:p w14:paraId="3717A823" w14:textId="77777777" w:rsidR="00263D5B" w:rsidRPr="007D42AD" w:rsidRDefault="00263D5B" w:rsidP="008E6627">
            <w:pPr>
              <w:pStyle w:val="Body"/>
              <w:rPr>
                <w:rFonts w:ascii="Calibri" w:eastAsia="Calibri" w:hAnsi="Calibri" w:cs="Calibri"/>
                <w:sz w:val="22"/>
                <w:szCs w:val="22"/>
                <w:lang w:val="en-US"/>
              </w:rPr>
            </w:pPr>
          </w:p>
          <w:p w14:paraId="219A1491" w14:textId="77777777" w:rsidR="00263D5B" w:rsidRPr="007D42AD" w:rsidRDefault="00263D5B" w:rsidP="008E6627">
            <w:pPr>
              <w:pStyle w:val="Body"/>
              <w:rPr>
                <w:rFonts w:ascii="Calibri" w:eastAsia="Calibri" w:hAnsi="Calibri" w:cs="Calibri"/>
                <w:sz w:val="22"/>
                <w:szCs w:val="22"/>
                <w:lang w:val="en-US"/>
              </w:rPr>
            </w:pPr>
          </w:p>
          <w:p w14:paraId="2F13CDF4" w14:textId="77777777" w:rsidR="00263D5B" w:rsidRPr="007D42AD" w:rsidRDefault="00263D5B" w:rsidP="008E6627">
            <w:pPr>
              <w:pStyle w:val="Body"/>
              <w:rPr>
                <w:rFonts w:ascii="Calibri" w:eastAsia="Calibri" w:hAnsi="Calibri" w:cs="Calibri"/>
                <w:sz w:val="22"/>
                <w:szCs w:val="22"/>
                <w:lang w:val="en-US"/>
              </w:rPr>
            </w:pPr>
          </w:p>
          <w:p w14:paraId="25D0C3DD" w14:textId="77777777" w:rsidR="00263D5B" w:rsidRPr="007D42AD" w:rsidRDefault="00263D5B" w:rsidP="008E6627">
            <w:pPr>
              <w:pStyle w:val="Body"/>
              <w:rPr>
                <w:rFonts w:ascii="Calibri" w:eastAsia="Calibri" w:hAnsi="Calibri" w:cs="Calibri"/>
                <w:sz w:val="22"/>
                <w:szCs w:val="22"/>
                <w:lang w:val="en-US"/>
              </w:rPr>
            </w:pPr>
          </w:p>
          <w:p w14:paraId="54F6ADEE" w14:textId="77777777" w:rsidR="00263D5B" w:rsidRPr="007D42AD" w:rsidRDefault="00263D5B" w:rsidP="008E6627">
            <w:pPr>
              <w:pStyle w:val="Body"/>
              <w:rPr>
                <w:rFonts w:ascii="Calibri" w:eastAsia="Calibri" w:hAnsi="Calibri" w:cs="Calibri"/>
                <w:sz w:val="22"/>
                <w:szCs w:val="22"/>
                <w:lang w:val="en-US"/>
              </w:rPr>
            </w:pPr>
          </w:p>
          <w:p w14:paraId="167B6997" w14:textId="77777777" w:rsidR="00263D5B" w:rsidRPr="007D42AD" w:rsidRDefault="00263D5B" w:rsidP="008E6627">
            <w:pPr>
              <w:pStyle w:val="Body"/>
              <w:rPr>
                <w:rFonts w:ascii="Calibri" w:eastAsia="Calibri" w:hAnsi="Calibri" w:cs="Calibri"/>
                <w:sz w:val="22"/>
                <w:szCs w:val="22"/>
                <w:lang w:val="en-US"/>
              </w:rPr>
            </w:pPr>
          </w:p>
          <w:p w14:paraId="178E8F70" w14:textId="77777777" w:rsidR="00263D5B" w:rsidRPr="007D42AD" w:rsidRDefault="00263D5B" w:rsidP="008E6627">
            <w:pPr>
              <w:pStyle w:val="Body"/>
              <w:rPr>
                <w:rFonts w:ascii="Calibri" w:eastAsia="Calibri" w:hAnsi="Calibri" w:cs="Calibri"/>
                <w:sz w:val="22"/>
                <w:szCs w:val="22"/>
                <w:lang w:val="en-US"/>
              </w:rPr>
            </w:pPr>
          </w:p>
          <w:p w14:paraId="46D4975C" w14:textId="77777777" w:rsidR="00263D5B" w:rsidRPr="007D42AD" w:rsidRDefault="00263D5B" w:rsidP="000140DB">
            <w:pPr>
              <w:pStyle w:val="Body"/>
              <w:rPr>
                <w:rFonts w:ascii="Calibri" w:hAnsi="Calibri"/>
                <w:sz w:val="22"/>
                <w:szCs w:val="22"/>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F6E13" w14:textId="1F362F5E" w:rsidR="00263D5B" w:rsidRDefault="00D9781B" w:rsidP="00FE52DD">
            <w:pPr>
              <w:pStyle w:val="Body"/>
              <w:numPr>
                <w:ilvl w:val="0"/>
                <w:numId w:val="32"/>
              </w:numPr>
              <w:rPr>
                <w:rFonts w:ascii="Calibri" w:hAnsi="Calibri"/>
                <w:sz w:val="22"/>
                <w:szCs w:val="22"/>
              </w:rPr>
            </w:pPr>
            <w:r w:rsidRPr="007D42AD">
              <w:rPr>
                <w:rFonts w:ascii="Calibri" w:hAnsi="Calibri"/>
                <w:sz w:val="22"/>
                <w:szCs w:val="22"/>
              </w:rPr>
              <w:t>To explore views on whether syndromic surveillance is view</w:t>
            </w:r>
            <w:r w:rsidR="00FE52DD" w:rsidRPr="007D42AD">
              <w:rPr>
                <w:rFonts w:ascii="Calibri" w:hAnsi="Calibri"/>
                <w:sz w:val="22"/>
                <w:szCs w:val="22"/>
              </w:rPr>
              <w:t>ed</w:t>
            </w:r>
            <w:r w:rsidRPr="007D42AD">
              <w:rPr>
                <w:rFonts w:ascii="Calibri" w:hAnsi="Calibri"/>
                <w:sz w:val="22"/>
                <w:szCs w:val="22"/>
              </w:rPr>
              <w:t xml:space="preserve"> as part of public health.</w:t>
            </w:r>
          </w:p>
          <w:p w14:paraId="05AF337E" w14:textId="77777777" w:rsidR="007D42AD" w:rsidRPr="007D42AD" w:rsidRDefault="007D42AD" w:rsidP="007D42AD">
            <w:pPr>
              <w:pStyle w:val="Body"/>
              <w:ind w:left="255"/>
              <w:rPr>
                <w:rFonts w:ascii="Calibri" w:hAnsi="Calibri"/>
                <w:sz w:val="22"/>
                <w:szCs w:val="22"/>
              </w:rPr>
            </w:pPr>
          </w:p>
          <w:p w14:paraId="1EEEBDF3" w14:textId="62160220" w:rsidR="00263D5B" w:rsidRPr="007D42AD" w:rsidRDefault="00D9781B" w:rsidP="00FE52DD">
            <w:pPr>
              <w:pStyle w:val="Body"/>
              <w:numPr>
                <w:ilvl w:val="0"/>
                <w:numId w:val="32"/>
              </w:numPr>
              <w:rPr>
                <w:rFonts w:ascii="Calibri" w:hAnsi="Calibri"/>
                <w:sz w:val="22"/>
                <w:szCs w:val="22"/>
              </w:rPr>
            </w:pPr>
            <w:r w:rsidRPr="007D42AD">
              <w:rPr>
                <w:rFonts w:ascii="Calibri" w:hAnsi="Calibri"/>
                <w:sz w:val="22"/>
                <w:szCs w:val="22"/>
              </w:rPr>
              <w:t xml:space="preserve">To quantify and explore public concerns about </w:t>
            </w:r>
            <w:r w:rsidR="00263D5B" w:rsidRPr="007D42AD">
              <w:rPr>
                <w:rFonts w:ascii="Calibri" w:hAnsi="Calibri"/>
                <w:sz w:val="22"/>
                <w:szCs w:val="22"/>
              </w:rPr>
              <w:t>the use of specific datasets for syndromic surveillance (e.g. GP records, pharmacy records)</w:t>
            </w:r>
          </w:p>
          <w:p w14:paraId="06A1A0B3" w14:textId="6260F46E" w:rsidR="00263D5B" w:rsidRPr="007D42AD" w:rsidRDefault="00263D5B" w:rsidP="00EA0082">
            <w:pPr>
              <w:rPr>
                <w:rFonts w:ascii="Calibri" w:eastAsia="Trebuchet MS" w:hAnsi="Calibri" w:cs="Trebuchet MS"/>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E993F" w14:textId="70C9A85F" w:rsidR="00263D5B" w:rsidRPr="007D42AD" w:rsidRDefault="00263D5B" w:rsidP="00EA0082">
            <w:pPr>
              <w:pStyle w:val="Body"/>
              <w:rPr>
                <w:rFonts w:ascii="Calibri" w:eastAsia="Calibri" w:hAnsi="Calibri" w:cs="Calibri"/>
                <w:sz w:val="22"/>
                <w:szCs w:val="22"/>
                <w:lang w:val="en-US"/>
              </w:rPr>
            </w:pPr>
            <w:r w:rsidRPr="007D42AD">
              <w:rPr>
                <w:rFonts w:ascii="Calibri" w:eastAsia="Calibri" w:hAnsi="Calibri" w:cs="Calibri"/>
                <w:sz w:val="22"/>
                <w:szCs w:val="22"/>
                <w:lang w:val="en-US"/>
              </w:rPr>
              <w:t>May 2017.</w:t>
            </w:r>
          </w:p>
          <w:p w14:paraId="3C69AB6D" w14:textId="77777777" w:rsidR="00263D5B" w:rsidRPr="007D42AD" w:rsidRDefault="00263D5B" w:rsidP="00EA0082">
            <w:pPr>
              <w:pStyle w:val="Body"/>
              <w:rPr>
                <w:rFonts w:ascii="Calibri" w:eastAsia="Calibri" w:hAnsi="Calibri" w:cs="Calibri"/>
                <w:sz w:val="22"/>
                <w:szCs w:val="22"/>
                <w:lang w:val="en-US"/>
              </w:rPr>
            </w:pPr>
          </w:p>
          <w:p w14:paraId="3CE24E83" w14:textId="77777777" w:rsidR="00263D5B" w:rsidRPr="007D42AD" w:rsidRDefault="00263D5B" w:rsidP="00EA0082">
            <w:pPr>
              <w:pStyle w:val="Body"/>
              <w:rPr>
                <w:rFonts w:ascii="Calibri" w:eastAsia="Calibri" w:hAnsi="Calibri" w:cs="Calibri"/>
                <w:sz w:val="22"/>
                <w:szCs w:val="22"/>
                <w:lang w:val="en-US"/>
              </w:rPr>
            </w:pPr>
          </w:p>
          <w:p w14:paraId="50EADBB1" w14:textId="77777777" w:rsidR="00263D5B" w:rsidRPr="007D42AD" w:rsidRDefault="00263D5B" w:rsidP="00EA0082">
            <w:pPr>
              <w:pStyle w:val="Body"/>
              <w:rPr>
                <w:rFonts w:ascii="Calibri" w:eastAsia="Calibri" w:hAnsi="Calibri" w:cs="Calibri"/>
                <w:sz w:val="22"/>
                <w:szCs w:val="22"/>
                <w:lang w:val="en-US"/>
              </w:rPr>
            </w:pPr>
          </w:p>
          <w:p w14:paraId="5CFB08EA" w14:textId="77777777" w:rsidR="00263D5B" w:rsidRPr="007D42AD" w:rsidRDefault="00263D5B" w:rsidP="00EA0082">
            <w:pPr>
              <w:pStyle w:val="Body"/>
              <w:rPr>
                <w:rFonts w:ascii="Calibri" w:eastAsia="Calibri" w:hAnsi="Calibri" w:cs="Calibri"/>
                <w:sz w:val="22"/>
                <w:szCs w:val="22"/>
                <w:lang w:val="en-US"/>
              </w:rPr>
            </w:pPr>
          </w:p>
          <w:p w14:paraId="2591DD44" w14:textId="77777777" w:rsidR="00263D5B" w:rsidRPr="007D42AD" w:rsidRDefault="00263D5B" w:rsidP="00EA0082">
            <w:pPr>
              <w:pStyle w:val="Body"/>
              <w:rPr>
                <w:rFonts w:ascii="Calibri" w:eastAsia="Calibri" w:hAnsi="Calibri" w:cs="Calibri"/>
                <w:sz w:val="22"/>
                <w:szCs w:val="22"/>
                <w:lang w:val="en-US"/>
              </w:rPr>
            </w:pPr>
          </w:p>
          <w:p w14:paraId="67E22E87" w14:textId="77777777" w:rsidR="00263D5B" w:rsidRPr="007D42AD" w:rsidRDefault="00263D5B" w:rsidP="00EA0082">
            <w:pPr>
              <w:pStyle w:val="Body"/>
              <w:rPr>
                <w:rFonts w:ascii="Calibri" w:eastAsia="Calibri" w:hAnsi="Calibri" w:cs="Calibri"/>
                <w:sz w:val="22"/>
                <w:szCs w:val="22"/>
                <w:lang w:val="en-US"/>
              </w:rPr>
            </w:pPr>
          </w:p>
          <w:p w14:paraId="6B1FCD0D" w14:textId="77777777" w:rsidR="00263D5B" w:rsidRPr="007D42AD" w:rsidRDefault="00263D5B" w:rsidP="00EA0082">
            <w:pPr>
              <w:pStyle w:val="Body"/>
              <w:rPr>
                <w:rFonts w:ascii="Calibri" w:eastAsia="Calibri" w:hAnsi="Calibri" w:cs="Calibri"/>
                <w:sz w:val="22"/>
                <w:szCs w:val="22"/>
                <w:lang w:val="en-US"/>
              </w:rPr>
            </w:pPr>
          </w:p>
          <w:p w14:paraId="3E0A6E06" w14:textId="77777777" w:rsidR="00263D5B" w:rsidRPr="007D42AD" w:rsidRDefault="00263D5B" w:rsidP="00EA0082">
            <w:pPr>
              <w:pStyle w:val="Body"/>
              <w:rPr>
                <w:rFonts w:ascii="Calibri" w:eastAsia="Calibri" w:hAnsi="Calibri" w:cs="Calibri"/>
                <w:sz w:val="22"/>
                <w:szCs w:val="22"/>
                <w:lang w:val="en-US"/>
              </w:rPr>
            </w:pPr>
          </w:p>
          <w:p w14:paraId="312BB139" w14:textId="77777777" w:rsidR="00263D5B" w:rsidRPr="007D42AD" w:rsidRDefault="00263D5B" w:rsidP="00EA0082">
            <w:pPr>
              <w:pStyle w:val="Body"/>
              <w:rPr>
                <w:rFonts w:ascii="Calibri" w:eastAsia="Calibri" w:hAnsi="Calibri" w:cs="Calibri"/>
                <w:sz w:val="22"/>
                <w:szCs w:val="22"/>
                <w:lang w:val="en-US"/>
              </w:rPr>
            </w:pPr>
          </w:p>
          <w:p w14:paraId="743AB7C3" w14:textId="3C8E190C" w:rsidR="00263D5B" w:rsidRPr="007D42AD" w:rsidRDefault="00263D5B" w:rsidP="00EA0082">
            <w:pPr>
              <w:pStyle w:val="Body"/>
              <w:rPr>
                <w:rFonts w:ascii="Calibri" w:hAnsi="Calibri"/>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A4CB" w14:textId="77777777" w:rsidR="00263D5B" w:rsidRPr="007D42AD" w:rsidRDefault="00263D5B" w:rsidP="00B835AE">
            <w:pPr>
              <w:pStyle w:val="ListParagraph"/>
              <w:numPr>
                <w:ilvl w:val="0"/>
                <w:numId w:val="33"/>
              </w:numPr>
              <w:ind w:left="204" w:hanging="142"/>
              <w:rPr>
                <w:rFonts w:ascii="Calibri" w:eastAsia="Trebuchet MS" w:hAnsi="Calibri" w:cs="Trebuchet MS"/>
                <w:sz w:val="22"/>
                <w:szCs w:val="22"/>
              </w:rPr>
            </w:pPr>
            <w:r w:rsidRPr="007D42AD">
              <w:rPr>
                <w:rFonts w:ascii="Calibri" w:eastAsia="Calibri" w:hAnsi="Calibri" w:cs="Calibri"/>
                <w:sz w:val="22"/>
                <w:szCs w:val="22"/>
              </w:rPr>
              <w:t>An understanding of people’s views on whether PHE should be undertaking syndromic surveillance.</w:t>
            </w:r>
          </w:p>
          <w:p w14:paraId="03CC3EF1" w14:textId="77777777" w:rsidR="007D42AD" w:rsidRPr="007D42AD" w:rsidRDefault="007D42AD" w:rsidP="007D42AD">
            <w:pPr>
              <w:pStyle w:val="ListParagraph"/>
              <w:ind w:left="204"/>
              <w:rPr>
                <w:rFonts w:ascii="Calibri" w:eastAsia="Trebuchet MS" w:hAnsi="Calibri" w:cs="Trebuchet MS"/>
                <w:sz w:val="22"/>
                <w:szCs w:val="22"/>
              </w:rPr>
            </w:pPr>
          </w:p>
          <w:p w14:paraId="6E2CF408" w14:textId="7C1AF88D" w:rsidR="00263D5B" w:rsidRPr="007D42AD" w:rsidRDefault="00B835AE" w:rsidP="00B835AE">
            <w:pPr>
              <w:pStyle w:val="ListParagraph"/>
              <w:numPr>
                <w:ilvl w:val="0"/>
                <w:numId w:val="33"/>
              </w:numPr>
              <w:ind w:left="204" w:hanging="142"/>
              <w:rPr>
                <w:rFonts w:ascii="Calibri" w:eastAsia="Trebuchet MS" w:hAnsi="Calibri" w:cs="Trebuchet MS"/>
                <w:sz w:val="22"/>
                <w:szCs w:val="22"/>
              </w:rPr>
            </w:pPr>
            <w:r w:rsidRPr="007D42AD">
              <w:rPr>
                <w:rFonts w:ascii="Calibri" w:eastAsia="Calibri" w:hAnsi="Calibri" w:cs="Calibri"/>
                <w:sz w:val="22"/>
                <w:szCs w:val="22"/>
              </w:rPr>
              <w:t xml:space="preserve">Information on the types and characteristics of datasets whose use raises most public concern. An initial understanding of the reasons behind these. </w:t>
            </w:r>
          </w:p>
          <w:p w14:paraId="4D974C89" w14:textId="77777777" w:rsidR="007D42AD" w:rsidRPr="007D42AD" w:rsidRDefault="007D42AD" w:rsidP="007D42AD">
            <w:pPr>
              <w:rPr>
                <w:rFonts w:ascii="Calibri" w:eastAsia="Trebuchet MS" w:hAnsi="Calibri" w:cs="Trebuchet MS"/>
                <w:sz w:val="22"/>
                <w:szCs w:val="22"/>
              </w:rPr>
            </w:pPr>
          </w:p>
          <w:p w14:paraId="302CD5A9" w14:textId="0EBA765C" w:rsidR="00263D5B" w:rsidRPr="007D42AD" w:rsidRDefault="00FE52DD" w:rsidP="00B835AE">
            <w:pPr>
              <w:pStyle w:val="ListParagraph"/>
              <w:numPr>
                <w:ilvl w:val="0"/>
                <w:numId w:val="33"/>
              </w:numPr>
              <w:ind w:left="204" w:hanging="142"/>
              <w:rPr>
                <w:rFonts w:ascii="Calibri" w:eastAsia="Trebuchet MS" w:hAnsi="Calibri" w:cs="Trebuchet MS"/>
                <w:sz w:val="22"/>
                <w:szCs w:val="22"/>
              </w:rPr>
            </w:pPr>
            <w:r w:rsidRPr="007D42AD">
              <w:rPr>
                <w:rFonts w:ascii="Calibri" w:eastAsia="Trebuchet MS" w:hAnsi="Calibri" w:cs="Trebuchet MS"/>
                <w:sz w:val="22"/>
                <w:szCs w:val="22"/>
              </w:rPr>
              <w:t>Information of p</w:t>
            </w:r>
            <w:r w:rsidR="00B835AE" w:rsidRPr="007D42AD">
              <w:rPr>
                <w:rFonts w:ascii="Calibri" w:eastAsia="Trebuchet MS" w:hAnsi="Calibri" w:cs="Trebuchet MS"/>
                <w:sz w:val="22"/>
                <w:szCs w:val="22"/>
              </w:rPr>
              <w:t xml:space="preserve">ublic perception that can feed into the communication of syndromic surveillance work. Information on perception that can be used to guide future focus </w:t>
            </w:r>
            <w:r w:rsidRPr="007D42AD">
              <w:rPr>
                <w:rFonts w:ascii="Calibri" w:eastAsia="Trebuchet MS" w:hAnsi="Calibri" w:cs="Trebuchet MS"/>
                <w:sz w:val="22"/>
                <w:szCs w:val="22"/>
              </w:rPr>
              <w:t>group discussions.</w:t>
            </w:r>
          </w:p>
        </w:tc>
        <w:tc>
          <w:tcPr>
            <w:tcW w:w="2977" w:type="dxa"/>
            <w:tcBorders>
              <w:top w:val="single" w:sz="4" w:space="0" w:color="000000"/>
              <w:left w:val="single" w:sz="4" w:space="0" w:color="000000"/>
              <w:bottom w:val="single" w:sz="4" w:space="0" w:color="000000"/>
              <w:right w:val="single" w:sz="4" w:space="0" w:color="000000"/>
            </w:tcBorders>
          </w:tcPr>
          <w:p w14:paraId="430D6F5D" w14:textId="22D02611" w:rsidR="00263D5B" w:rsidRPr="007D42AD" w:rsidRDefault="00BE5DC0" w:rsidP="007D42AD">
            <w:pPr>
              <w:pStyle w:val="ListParagraph"/>
              <w:ind w:left="215"/>
              <w:rPr>
                <w:rFonts w:ascii="Calibri" w:eastAsia="Trebuchet MS" w:hAnsi="Calibri" w:cs="Trebuchet MS"/>
                <w:sz w:val="22"/>
                <w:szCs w:val="22"/>
              </w:rPr>
            </w:pPr>
            <w:r w:rsidRPr="007D42AD">
              <w:rPr>
                <w:rFonts w:ascii="Calibri" w:eastAsia="Trebuchet MS" w:hAnsi="Calibri" w:cs="Trebuchet MS"/>
                <w:sz w:val="22"/>
                <w:szCs w:val="22"/>
              </w:rPr>
              <w:t>Completed.</w:t>
            </w:r>
            <w:r w:rsidR="00B835AE" w:rsidRPr="007D42AD">
              <w:rPr>
                <w:rFonts w:ascii="Calibri" w:eastAsia="Trebuchet MS" w:hAnsi="Calibri" w:cs="Trebuchet MS"/>
                <w:sz w:val="22"/>
                <w:szCs w:val="22"/>
              </w:rPr>
              <w:t xml:space="preserve"> The questionnaire </w:t>
            </w:r>
            <w:r w:rsidRPr="007D42AD">
              <w:rPr>
                <w:rFonts w:ascii="Calibri" w:eastAsia="Trebuchet MS" w:hAnsi="Calibri" w:cs="Trebuchet MS"/>
                <w:sz w:val="22"/>
                <w:szCs w:val="22"/>
              </w:rPr>
              <w:t>was completed in early 2017 and the results presented and discussed at a face to face HPRU meeting in July 2017. This activity indicated that</w:t>
            </w:r>
            <w:r w:rsidR="00B835AE" w:rsidRPr="007D42AD">
              <w:rPr>
                <w:rFonts w:ascii="Calibri" w:eastAsia="Trebuchet MS" w:hAnsi="Calibri" w:cs="Trebuchet MS"/>
                <w:sz w:val="22"/>
                <w:szCs w:val="22"/>
              </w:rPr>
              <w:t xml:space="preserve"> there was slightly more unease about the use of GP records and NHS111 within syndromic surveillance in comparison to ambulance and emergency department data. Most unease was felt in relation to the use of </w:t>
            </w:r>
            <w:r w:rsidR="00171220" w:rsidRPr="007D42AD">
              <w:rPr>
                <w:rFonts w:ascii="Calibri" w:eastAsia="Trebuchet MS" w:hAnsi="Calibri" w:cs="Trebuchet MS"/>
                <w:sz w:val="22"/>
                <w:szCs w:val="22"/>
              </w:rPr>
              <w:t xml:space="preserve">novel sources (e.g. internet / twitter). However, the qualitative responses indicated that this unease was related to concerns about the usefulness of </w:t>
            </w:r>
            <w:r w:rsidR="00171220" w:rsidRPr="007D42AD">
              <w:rPr>
                <w:rFonts w:ascii="Calibri" w:eastAsia="Trebuchet MS" w:hAnsi="Calibri" w:cs="Trebuchet MS"/>
                <w:sz w:val="22"/>
                <w:szCs w:val="22"/>
              </w:rPr>
              <w:lastRenderedPageBreak/>
              <w:t>such data as opposed to privacy etc. These themes will be explored more fully in the focus groups.</w:t>
            </w:r>
          </w:p>
        </w:tc>
      </w:tr>
      <w:tr w:rsidR="00A41210" w:rsidRPr="00BD3A86" w14:paraId="631C1442" w14:textId="77777777" w:rsidTr="009245D9">
        <w:trPr>
          <w:trHeight w:val="1611"/>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2CF4E" w14:textId="2CA916E5" w:rsidR="00A41210" w:rsidRPr="00A41210" w:rsidRDefault="00DE70D1" w:rsidP="00A41210">
            <w:pPr>
              <w:pStyle w:val="Body"/>
              <w:rPr>
                <w:rFonts w:ascii="Calibri" w:eastAsia="Calibri" w:hAnsi="Calibri" w:cs="Calibri"/>
                <w:sz w:val="22"/>
                <w:szCs w:val="22"/>
                <w:lang w:val="en-US"/>
              </w:rPr>
            </w:pPr>
            <w:r>
              <w:rPr>
                <w:rFonts w:ascii="Calibri" w:hAnsi="Calibri"/>
                <w:sz w:val="22"/>
              </w:rPr>
              <w:lastRenderedPageBreak/>
              <w:t>W</w:t>
            </w:r>
            <w:r w:rsidR="00A41210" w:rsidRPr="00A41210">
              <w:rPr>
                <w:rFonts w:ascii="Calibri" w:hAnsi="Calibri"/>
                <w:sz w:val="22"/>
              </w:rPr>
              <w:t xml:space="preserve">orkshops to be held with two PHE panel focus groups  </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FCD2" w14:textId="77777777" w:rsidR="00AE22DF" w:rsidRDefault="00AE22DF" w:rsidP="00AE22DF">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lang w:eastAsia="ko-KR"/>
              </w:rPr>
            </w:pPr>
            <w:r w:rsidRPr="00AE22DF">
              <w:rPr>
                <w:lang w:eastAsia="ko-KR"/>
              </w:rPr>
              <w:t>To understand fully the concerns expressed re the use of</w:t>
            </w:r>
            <w:r w:rsidRPr="00AE22DF">
              <w:rPr>
                <w:lang w:eastAsia="ko-KR"/>
              </w:rPr>
              <w:t> </w:t>
            </w:r>
            <w:r w:rsidRPr="00AE22DF">
              <w:rPr>
                <w:lang w:eastAsia="ko-KR"/>
              </w:rPr>
              <w:t xml:space="preserve"> social media and google search data for surveillance as opposed to the apparent contentment with the use of the health consultation data </w:t>
            </w:r>
          </w:p>
          <w:p w14:paraId="2D47D587" w14:textId="36F63D3F" w:rsidR="00A41210" w:rsidRPr="00A41210" w:rsidRDefault="00A41210" w:rsidP="00A41210">
            <w:pPr>
              <w:rPr>
                <w:rFonts w:ascii="Calibri" w:eastAsia="Trebuchet MS" w:hAnsi="Calibri" w:cs="Trebuchet MS"/>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76EFD" w14:textId="66133DE6" w:rsidR="00A41210" w:rsidRPr="00A41210" w:rsidRDefault="00A41210" w:rsidP="00A41210">
            <w:pPr>
              <w:pStyle w:val="Body"/>
              <w:rPr>
                <w:rFonts w:ascii="Calibri" w:eastAsia="Calibri" w:hAnsi="Calibri" w:cs="Calibri"/>
                <w:sz w:val="22"/>
                <w:szCs w:val="22"/>
                <w:lang w:val="en-US"/>
              </w:rPr>
            </w:pPr>
            <w:r w:rsidRPr="00A41210">
              <w:rPr>
                <w:rFonts w:ascii="Calibri" w:hAnsi="Calibri"/>
                <w:sz w:val="22"/>
              </w:rPr>
              <w:t>December 2018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7FFCB" w14:textId="1957FAE7" w:rsidR="00AE22DF" w:rsidRDefault="00AE22DF" w:rsidP="00AE22D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rPr>
                <w:color w:val="1F497D"/>
                <w:sz w:val="22"/>
                <w:szCs w:val="22"/>
              </w:rPr>
            </w:pPr>
            <w:r>
              <w:rPr>
                <w:lang w:eastAsia="ko-KR"/>
              </w:rPr>
              <w:t xml:space="preserve">To understand the apparent concern re the use of social media and to integrate these into the reporting of research results. </w:t>
            </w:r>
          </w:p>
          <w:p w14:paraId="7C57E760" w14:textId="7866C486" w:rsidR="00A41210" w:rsidRPr="00A41210" w:rsidRDefault="00A41210" w:rsidP="00AE22DF">
            <w:pPr>
              <w:pStyle w:val="ListParagraph"/>
              <w:numPr>
                <w:ilvl w:val="0"/>
                <w:numId w:val="14"/>
              </w:numPr>
              <w:rPr>
                <w:rFonts w:ascii="Calibri" w:hAnsi="Calibri" w:cs="Calibri Light"/>
                <w:color w:val="auto"/>
                <w:sz w:val="22"/>
                <w:szCs w:val="22"/>
              </w:rPr>
            </w:pPr>
            <w:r w:rsidRPr="00A41210">
              <w:rPr>
                <w:rFonts w:ascii="Calibri" w:hAnsi="Calibri" w:cs="Calibri Light"/>
                <w:color w:val="auto"/>
                <w:sz w:val="22"/>
                <w:szCs w:val="22"/>
              </w:rPr>
              <w:t>To include the factors highlighted in  an overview paper re the ethics of social media/ internet search data for syndromic surveillance, so that others can learn from this</w:t>
            </w:r>
          </w:p>
        </w:tc>
        <w:tc>
          <w:tcPr>
            <w:tcW w:w="2977" w:type="dxa"/>
            <w:tcBorders>
              <w:top w:val="single" w:sz="4" w:space="0" w:color="000000"/>
              <w:left w:val="single" w:sz="4" w:space="0" w:color="000000"/>
              <w:bottom w:val="single" w:sz="4" w:space="0" w:color="000000"/>
              <w:right w:val="single" w:sz="4" w:space="0" w:color="000000"/>
            </w:tcBorders>
          </w:tcPr>
          <w:p w14:paraId="1330234A" w14:textId="23E2BA37" w:rsidR="00A51303" w:rsidRDefault="00A51303" w:rsidP="00A41210">
            <w:pPr>
              <w:ind w:left="182"/>
              <w:rPr>
                <w:rFonts w:ascii="Calibri" w:eastAsia="Trebuchet MS" w:hAnsi="Calibri" w:cs="Trebuchet MS"/>
                <w:sz w:val="22"/>
                <w:szCs w:val="22"/>
              </w:rPr>
            </w:pPr>
            <w:r>
              <w:rPr>
                <w:rFonts w:ascii="Calibri" w:eastAsia="Trebuchet MS" w:hAnsi="Calibri" w:cs="Trebuchet MS"/>
                <w:sz w:val="22"/>
                <w:szCs w:val="22"/>
              </w:rPr>
              <w:t>Completed. T</w:t>
            </w:r>
            <w:r w:rsidR="00E778A7">
              <w:rPr>
                <w:rFonts w:ascii="Calibri" w:eastAsia="Trebuchet MS" w:hAnsi="Calibri" w:cs="Trebuchet MS"/>
                <w:sz w:val="22"/>
                <w:szCs w:val="22"/>
              </w:rPr>
              <w:t>wo</w:t>
            </w:r>
            <w:r>
              <w:rPr>
                <w:rFonts w:ascii="Calibri" w:eastAsia="Trebuchet MS" w:hAnsi="Calibri" w:cs="Trebuchet MS"/>
                <w:sz w:val="22"/>
                <w:szCs w:val="22"/>
              </w:rPr>
              <w:t xml:space="preserve"> focus groups were completed by the end of 2018 </w:t>
            </w:r>
            <w:r w:rsidRPr="007D42AD">
              <w:rPr>
                <w:rFonts w:ascii="Calibri" w:eastAsia="Trebuchet MS" w:hAnsi="Calibri" w:cs="Trebuchet MS"/>
                <w:sz w:val="22"/>
                <w:szCs w:val="22"/>
              </w:rPr>
              <w:t xml:space="preserve">and the results presented and discussed at a face to face HPRU meeting in </w:t>
            </w:r>
            <w:proofErr w:type="gramStart"/>
            <w:r w:rsidRPr="007D42AD">
              <w:rPr>
                <w:rFonts w:ascii="Calibri" w:eastAsia="Trebuchet MS" w:hAnsi="Calibri" w:cs="Trebuchet MS"/>
                <w:sz w:val="22"/>
                <w:szCs w:val="22"/>
              </w:rPr>
              <w:t>J</w:t>
            </w:r>
            <w:r>
              <w:rPr>
                <w:rFonts w:ascii="Calibri" w:eastAsia="Trebuchet MS" w:hAnsi="Calibri" w:cs="Trebuchet MS"/>
                <w:sz w:val="22"/>
                <w:szCs w:val="22"/>
              </w:rPr>
              <w:t xml:space="preserve">anuary </w:t>
            </w:r>
            <w:r w:rsidRPr="007D42AD">
              <w:rPr>
                <w:rFonts w:ascii="Calibri" w:eastAsia="Trebuchet MS" w:hAnsi="Calibri" w:cs="Trebuchet MS"/>
                <w:sz w:val="22"/>
                <w:szCs w:val="22"/>
              </w:rPr>
              <w:t xml:space="preserve"> 201</w:t>
            </w:r>
            <w:r>
              <w:rPr>
                <w:rFonts w:ascii="Calibri" w:eastAsia="Trebuchet MS" w:hAnsi="Calibri" w:cs="Trebuchet MS"/>
                <w:sz w:val="22"/>
                <w:szCs w:val="22"/>
              </w:rPr>
              <w:t>9</w:t>
            </w:r>
            <w:proofErr w:type="gramEnd"/>
            <w:r w:rsidRPr="007D42AD">
              <w:rPr>
                <w:rFonts w:ascii="Calibri" w:eastAsia="Trebuchet MS" w:hAnsi="Calibri" w:cs="Trebuchet MS"/>
                <w:sz w:val="22"/>
                <w:szCs w:val="22"/>
              </w:rPr>
              <w:t>.</w:t>
            </w:r>
            <w:r w:rsidR="00E778A7">
              <w:rPr>
                <w:rFonts w:ascii="Calibri" w:eastAsia="Trebuchet MS" w:hAnsi="Calibri" w:cs="Trebuchet MS"/>
                <w:sz w:val="22"/>
                <w:szCs w:val="22"/>
              </w:rPr>
              <w:t xml:space="preserve"> The focus groups were designed so that the first focus group was notable older than the second. </w:t>
            </w:r>
          </w:p>
          <w:p w14:paraId="4C0EA207" w14:textId="686ABC69" w:rsidR="00E778A7" w:rsidRDefault="00E778A7" w:rsidP="00A41210">
            <w:pPr>
              <w:ind w:left="182"/>
              <w:rPr>
                <w:rFonts w:ascii="Calibri" w:eastAsia="Trebuchet MS" w:hAnsi="Calibri" w:cs="Trebuchet MS"/>
                <w:sz w:val="22"/>
                <w:szCs w:val="22"/>
              </w:rPr>
            </w:pPr>
          </w:p>
          <w:p w14:paraId="17690590" w14:textId="77777777" w:rsidR="00A41210" w:rsidRDefault="00E778A7" w:rsidP="00E778A7">
            <w:pPr>
              <w:ind w:left="182"/>
              <w:rPr>
                <w:rFonts w:ascii="Calibri" w:eastAsia="Trebuchet MS" w:hAnsi="Calibri" w:cs="Trebuchet MS"/>
                <w:sz w:val="22"/>
                <w:szCs w:val="22"/>
              </w:rPr>
            </w:pPr>
            <w:r>
              <w:rPr>
                <w:rFonts w:ascii="Calibri" w:eastAsia="Trebuchet MS" w:hAnsi="Calibri" w:cs="Trebuchet MS"/>
                <w:sz w:val="22"/>
                <w:szCs w:val="22"/>
              </w:rPr>
              <w:t>Within the first focus groups privacy was a greater concern and there was a lack of awareness of how privacy could be controlled on social media. Both groups recognized that privacy was of greater concern for older participants. Within both groups there was broad trust in the use of NHS data for syndromic surveillance.</w:t>
            </w:r>
          </w:p>
          <w:p w14:paraId="35682B5D" w14:textId="77777777" w:rsidR="00E778A7" w:rsidRDefault="00E778A7" w:rsidP="00E778A7">
            <w:pPr>
              <w:ind w:left="182"/>
              <w:rPr>
                <w:rFonts w:ascii="Calibri" w:eastAsia="Trebuchet MS" w:hAnsi="Calibri" w:cs="Trebuchet MS"/>
                <w:sz w:val="22"/>
                <w:szCs w:val="22"/>
              </w:rPr>
            </w:pPr>
          </w:p>
          <w:p w14:paraId="5354465C" w14:textId="2192CDDE" w:rsidR="00E778A7" w:rsidRPr="00A41210" w:rsidRDefault="00E778A7" w:rsidP="009245D9">
            <w:pPr>
              <w:ind w:left="182"/>
              <w:rPr>
                <w:rFonts w:ascii="Calibri" w:eastAsia="Trebuchet MS" w:hAnsi="Calibri" w:cs="Trebuchet MS"/>
                <w:color w:val="FF0000"/>
                <w:sz w:val="22"/>
                <w:szCs w:val="22"/>
              </w:rPr>
            </w:pPr>
            <w:r>
              <w:rPr>
                <w:rFonts w:ascii="Calibri" w:eastAsia="Trebuchet MS" w:hAnsi="Calibri" w:cs="Trebuchet MS"/>
                <w:sz w:val="22"/>
                <w:szCs w:val="22"/>
              </w:rPr>
              <w:t xml:space="preserve">In the first focus group there was a thirst for more information about the work of PHE and its use of data. </w:t>
            </w:r>
            <w:r w:rsidRPr="00E778A7">
              <w:rPr>
                <w:rFonts w:ascii="Calibri" w:eastAsia="Trebuchet MS" w:hAnsi="Calibri" w:cs="Trebuchet MS"/>
                <w:sz w:val="22"/>
                <w:szCs w:val="22"/>
              </w:rPr>
              <w:t xml:space="preserve">The second focus group was </w:t>
            </w:r>
            <w:r w:rsidRPr="00E778A7">
              <w:rPr>
                <w:rFonts w:ascii="Calibri" w:eastAsia="Trebuchet MS" w:hAnsi="Calibri" w:cs="Trebuchet MS"/>
                <w:sz w:val="22"/>
                <w:szCs w:val="22"/>
              </w:rPr>
              <w:lastRenderedPageBreak/>
              <w:t xml:space="preserve">more interested in knowing that the information was </w:t>
            </w:r>
            <w:r w:rsidR="009245D9">
              <w:rPr>
                <w:rFonts w:ascii="Calibri" w:eastAsia="Trebuchet MS" w:hAnsi="Calibri" w:cs="Trebuchet MS"/>
                <w:sz w:val="22"/>
                <w:szCs w:val="22"/>
              </w:rPr>
              <w:t xml:space="preserve">accessible if they wanted it rather than being </w:t>
            </w:r>
            <w:r w:rsidRPr="00E778A7">
              <w:rPr>
                <w:rFonts w:ascii="Calibri" w:eastAsia="Trebuchet MS" w:hAnsi="Calibri" w:cs="Trebuchet MS"/>
                <w:sz w:val="22"/>
                <w:szCs w:val="22"/>
              </w:rPr>
              <w:t>“bombarded”.</w:t>
            </w:r>
          </w:p>
        </w:tc>
      </w:tr>
    </w:tbl>
    <w:p w14:paraId="4A9A1D1B" w14:textId="6186920D" w:rsidR="00632F32" w:rsidRDefault="00632F32" w:rsidP="00D9781B">
      <w:pPr>
        <w:rPr>
          <w:b/>
        </w:rPr>
      </w:pPr>
    </w:p>
    <w:sectPr w:rsidR="00632F32">
      <w:footerReference w:type="default" r:id="rId9"/>
      <w:pgSz w:w="16840" w:h="11900" w:orient="landscape"/>
      <w:pgMar w:top="1134" w:right="851" w:bottom="1134" w:left="1440" w:header="709"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0392" w14:textId="77777777" w:rsidR="00281928" w:rsidRDefault="00281928">
      <w:r>
        <w:separator/>
      </w:r>
    </w:p>
  </w:endnote>
  <w:endnote w:type="continuationSeparator" w:id="0">
    <w:p w14:paraId="5F5984D6" w14:textId="77777777" w:rsidR="00281928" w:rsidRDefault="0028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AB21" w14:textId="0C7ED238" w:rsidR="00BF3BC4" w:rsidRDefault="00DE70D1">
    <w:pPr>
      <w:pStyle w:val="Footer"/>
    </w:pPr>
    <w:r>
      <w:t>May 201</w:t>
    </w:r>
    <w:r w:rsidR="001964D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0D17" w14:textId="77777777" w:rsidR="00281928" w:rsidRDefault="00281928">
      <w:r>
        <w:separator/>
      </w:r>
    </w:p>
  </w:footnote>
  <w:footnote w:type="continuationSeparator" w:id="0">
    <w:p w14:paraId="567677E9" w14:textId="77777777" w:rsidR="00281928" w:rsidRDefault="00281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5A2"/>
    <w:multiLevelType w:val="multilevel"/>
    <w:tmpl w:val="C212B46E"/>
    <w:styleLink w:val="List21"/>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 w15:restartNumberingAfterBreak="0">
    <w:nsid w:val="01875022"/>
    <w:multiLevelType w:val="multilevel"/>
    <w:tmpl w:val="E7D8FC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4A96FDB"/>
    <w:multiLevelType w:val="multilevel"/>
    <w:tmpl w:val="DCB0F86C"/>
    <w:lvl w:ilvl="0">
      <w:start w:val="1"/>
      <w:numFmt w:val="bullet"/>
      <w:lvlText w:val="•"/>
      <w:lvlJc w:val="left"/>
      <w:pPr>
        <w:tabs>
          <w:tab w:val="num" w:pos="690"/>
        </w:tabs>
        <w:ind w:left="690" w:hanging="330"/>
      </w:pPr>
      <w:rPr>
        <w:rFonts w:ascii="Calibri Light" w:eastAsia="Calibri Light" w:hAnsi="Calibri Light" w:cs="Calibri Light"/>
        <w:b/>
        <w:bCs/>
        <w:position w:val="0"/>
        <w:sz w:val="22"/>
        <w:szCs w:val="22"/>
      </w:rPr>
    </w:lvl>
    <w:lvl w:ilvl="1">
      <w:start w:val="1"/>
      <w:numFmt w:val="bullet"/>
      <w:lvlText w:val="o"/>
      <w:lvlJc w:val="left"/>
      <w:pPr>
        <w:tabs>
          <w:tab w:val="num" w:pos="1410"/>
        </w:tabs>
        <w:ind w:left="1410" w:hanging="330"/>
      </w:pPr>
      <w:rPr>
        <w:rFonts w:ascii="Calibri Light" w:eastAsia="Calibri Light" w:hAnsi="Calibri Light" w:cs="Calibri Light"/>
        <w:b/>
        <w:bCs/>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b/>
        <w:bCs/>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b/>
        <w:bCs/>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b/>
        <w:bCs/>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b/>
        <w:bCs/>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b/>
        <w:bCs/>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b/>
        <w:bCs/>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b/>
        <w:bCs/>
        <w:position w:val="0"/>
        <w:sz w:val="22"/>
        <w:szCs w:val="22"/>
      </w:rPr>
    </w:lvl>
  </w:abstractNum>
  <w:abstractNum w:abstractNumId="3" w15:restartNumberingAfterBreak="0">
    <w:nsid w:val="050C5D58"/>
    <w:multiLevelType w:val="multilevel"/>
    <w:tmpl w:val="68DAEBF6"/>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15:restartNumberingAfterBreak="0">
    <w:nsid w:val="05291292"/>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05C173A5"/>
    <w:multiLevelType w:val="multilevel"/>
    <w:tmpl w:val="974A7228"/>
    <w:styleLink w:val="List51"/>
    <w:lvl w:ilvl="0">
      <w:start w:val="1"/>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05FB2E64"/>
    <w:multiLevelType w:val="multilevel"/>
    <w:tmpl w:val="C00E5A78"/>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18E24F7B"/>
    <w:multiLevelType w:val="multilevel"/>
    <w:tmpl w:val="CFEE8020"/>
    <w:styleLink w:val="List41"/>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196E45CE"/>
    <w:multiLevelType w:val="multilevel"/>
    <w:tmpl w:val="63EE195A"/>
    <w:styleLink w:val="List6"/>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1AC23B2B"/>
    <w:multiLevelType w:val="multilevel"/>
    <w:tmpl w:val="426CB80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1CB166DB"/>
    <w:multiLevelType w:val="hybridMultilevel"/>
    <w:tmpl w:val="3B5E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E6D7F"/>
    <w:multiLevelType w:val="hybridMultilevel"/>
    <w:tmpl w:val="D756B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4149F"/>
    <w:multiLevelType w:val="hybridMultilevel"/>
    <w:tmpl w:val="95DCC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5007C"/>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30AB5064"/>
    <w:multiLevelType w:val="multilevel"/>
    <w:tmpl w:val="C35058CE"/>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410"/>
        </w:tabs>
        <w:ind w:left="14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abstractNum>
  <w:abstractNum w:abstractNumId="15" w15:restartNumberingAfterBreak="0">
    <w:nsid w:val="31BD6679"/>
    <w:multiLevelType w:val="hybridMultilevel"/>
    <w:tmpl w:val="1312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D5B15"/>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15:restartNumberingAfterBreak="0">
    <w:nsid w:val="3A883A1B"/>
    <w:multiLevelType w:val="multilevel"/>
    <w:tmpl w:val="C35058CE"/>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410"/>
        </w:tabs>
        <w:ind w:left="14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2135"/>
        </w:tabs>
        <w:ind w:left="213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850"/>
        </w:tabs>
        <w:ind w:left="285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570"/>
        </w:tabs>
        <w:ind w:left="357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4295"/>
        </w:tabs>
        <w:ind w:left="429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5010"/>
        </w:tabs>
        <w:ind w:left="501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730"/>
        </w:tabs>
        <w:ind w:left="5730" w:hanging="330"/>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455"/>
        </w:tabs>
        <w:ind w:left="6455" w:hanging="271"/>
      </w:pPr>
      <w:rPr>
        <w:rFonts w:ascii="Calibri" w:eastAsia="Calibri" w:hAnsi="Calibri" w:cs="Calibri" w:hint="default"/>
        <w:caps w:val="0"/>
        <w:smallCaps w:val="0"/>
        <w:strike w:val="0"/>
        <w:dstrike w:val="0"/>
        <w:color w:val="000000"/>
        <w:spacing w:val="0"/>
        <w:kern w:val="0"/>
        <w:position w:val="0"/>
        <w:sz w:val="22"/>
        <w:szCs w:val="22"/>
        <w:u w:val="none" w:color="000000"/>
        <w:vertAlign w:val="baseline"/>
      </w:rPr>
    </w:lvl>
  </w:abstractNum>
  <w:abstractNum w:abstractNumId="18" w15:restartNumberingAfterBreak="0">
    <w:nsid w:val="3DDB3B10"/>
    <w:multiLevelType w:val="multilevel"/>
    <w:tmpl w:val="02746860"/>
    <w:styleLink w:val="List31"/>
    <w:lvl w:ilvl="0">
      <w:start w:val="1"/>
      <w:numFmt w:val="bullet"/>
      <w:lvlText w:val=""/>
      <w:lvlJc w:val="left"/>
      <w:pPr>
        <w:tabs>
          <w:tab w:val="num" w:pos="255"/>
        </w:tabs>
        <w:ind w:left="255" w:hanging="255"/>
      </w:pPr>
      <w:rPr>
        <w:rFonts w:ascii="Symbol" w:hAnsi="Symbol"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465C7F7A"/>
    <w:multiLevelType w:val="multilevel"/>
    <w:tmpl w:val="8A90367A"/>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15:restartNumberingAfterBreak="0">
    <w:nsid w:val="46E7613F"/>
    <w:multiLevelType w:val="multilevel"/>
    <w:tmpl w:val="D5AA778E"/>
    <w:styleLink w:val="List10"/>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48400E5C"/>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48F826EB"/>
    <w:multiLevelType w:val="multilevel"/>
    <w:tmpl w:val="847C31E0"/>
    <w:lvl w:ilvl="0">
      <w:start w:val="1"/>
      <w:numFmt w:val="decimal"/>
      <w:lvlText w:val="%1."/>
      <w:lvlJc w:val="left"/>
      <w:pPr>
        <w:tabs>
          <w:tab w:val="num" w:pos="255"/>
        </w:tabs>
        <w:ind w:left="2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15:restartNumberingAfterBreak="0">
    <w:nsid w:val="494D4C86"/>
    <w:multiLevelType w:val="multilevel"/>
    <w:tmpl w:val="FDDCA28A"/>
    <w:styleLink w:val="List0"/>
    <w:lvl w:ilvl="0">
      <w:numFmt w:val="bullet"/>
      <w:lvlText w:val="•"/>
      <w:lvlJc w:val="left"/>
      <w:pPr>
        <w:tabs>
          <w:tab w:val="num" w:pos="720"/>
        </w:tabs>
        <w:ind w:left="720" w:hanging="36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24" w15:restartNumberingAfterBreak="0">
    <w:nsid w:val="495B61B1"/>
    <w:multiLevelType w:val="multilevel"/>
    <w:tmpl w:val="1D300D50"/>
    <w:lvl w:ilvl="0">
      <w:start w:val="1"/>
      <w:numFmt w:val="bullet"/>
      <w:lvlText w:val="•"/>
      <w:lvlJc w:val="left"/>
      <w:pPr>
        <w:tabs>
          <w:tab w:val="num" w:pos="720"/>
        </w:tabs>
        <w:ind w:left="720" w:hanging="360"/>
      </w:pPr>
      <w:rPr>
        <w:rFonts w:ascii="Calibri" w:eastAsia="Calibri" w:hAnsi="Calibri" w:cs="Calibri"/>
        <w:b/>
        <w:bCs/>
        <w:position w:val="0"/>
        <w:sz w:val="22"/>
        <w:szCs w:val="22"/>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25" w15:restartNumberingAfterBreak="0">
    <w:nsid w:val="4BB10210"/>
    <w:multiLevelType w:val="hybridMultilevel"/>
    <w:tmpl w:val="D24AE9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F778A"/>
    <w:multiLevelType w:val="hybridMultilevel"/>
    <w:tmpl w:val="9C66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202DC7"/>
    <w:multiLevelType w:val="multilevel"/>
    <w:tmpl w:val="EE0CC9D0"/>
    <w:lvl w:ilvl="0">
      <w:start w:val="1"/>
      <w:numFmt w:val="bullet"/>
      <w:lvlText w:val="•"/>
      <w:lvlJc w:val="left"/>
      <w:pPr>
        <w:tabs>
          <w:tab w:val="num" w:pos="215"/>
        </w:tabs>
        <w:ind w:left="215" w:hanging="21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58382BDA"/>
    <w:multiLevelType w:val="multilevel"/>
    <w:tmpl w:val="FD8A3C5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5D7341F4"/>
    <w:multiLevelType w:val="multilevel"/>
    <w:tmpl w:val="EFB6DAE4"/>
    <w:styleLink w:val="List1"/>
    <w:lvl w:ilvl="0">
      <w:numFmt w:val="bullet"/>
      <w:lvlText w:val="•"/>
      <w:lvlJc w:val="left"/>
      <w:pPr>
        <w:tabs>
          <w:tab w:val="num" w:pos="690"/>
        </w:tabs>
        <w:ind w:left="690" w:hanging="33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Light" w:eastAsia="Calibri Light" w:hAnsi="Calibri Light" w:cs="Calibri Light"/>
        <w:b/>
        <w:bCs/>
        <w:position w:val="0"/>
        <w:sz w:val="22"/>
        <w:szCs w:val="22"/>
      </w:rPr>
    </w:lvl>
    <w:lvl w:ilvl="2">
      <w:start w:val="1"/>
      <w:numFmt w:val="bullet"/>
      <w:lvlText w:val="▪"/>
      <w:lvlJc w:val="left"/>
      <w:pPr>
        <w:tabs>
          <w:tab w:val="num" w:pos="2130"/>
        </w:tabs>
        <w:ind w:left="2130" w:hanging="330"/>
      </w:pPr>
      <w:rPr>
        <w:rFonts w:ascii="Calibri Light" w:eastAsia="Calibri Light" w:hAnsi="Calibri Light" w:cs="Calibri Light"/>
        <w:b/>
        <w:bCs/>
        <w:position w:val="0"/>
        <w:sz w:val="22"/>
        <w:szCs w:val="22"/>
      </w:rPr>
    </w:lvl>
    <w:lvl w:ilvl="3">
      <w:start w:val="1"/>
      <w:numFmt w:val="bullet"/>
      <w:lvlText w:val="•"/>
      <w:lvlJc w:val="left"/>
      <w:pPr>
        <w:tabs>
          <w:tab w:val="num" w:pos="2850"/>
        </w:tabs>
        <w:ind w:left="2850" w:hanging="330"/>
      </w:pPr>
      <w:rPr>
        <w:rFonts w:ascii="Calibri Light" w:eastAsia="Calibri Light" w:hAnsi="Calibri Light" w:cs="Calibri Light"/>
        <w:b/>
        <w:bCs/>
        <w:position w:val="0"/>
        <w:sz w:val="22"/>
        <w:szCs w:val="22"/>
      </w:rPr>
    </w:lvl>
    <w:lvl w:ilvl="4">
      <w:start w:val="1"/>
      <w:numFmt w:val="bullet"/>
      <w:lvlText w:val="o"/>
      <w:lvlJc w:val="left"/>
      <w:pPr>
        <w:tabs>
          <w:tab w:val="num" w:pos="3570"/>
        </w:tabs>
        <w:ind w:left="3570" w:hanging="330"/>
      </w:pPr>
      <w:rPr>
        <w:rFonts w:ascii="Calibri Light" w:eastAsia="Calibri Light" w:hAnsi="Calibri Light" w:cs="Calibri Light"/>
        <w:b/>
        <w:bCs/>
        <w:position w:val="0"/>
        <w:sz w:val="22"/>
        <w:szCs w:val="22"/>
      </w:rPr>
    </w:lvl>
    <w:lvl w:ilvl="5">
      <w:start w:val="1"/>
      <w:numFmt w:val="bullet"/>
      <w:lvlText w:val="▪"/>
      <w:lvlJc w:val="left"/>
      <w:pPr>
        <w:tabs>
          <w:tab w:val="num" w:pos="4290"/>
        </w:tabs>
        <w:ind w:left="4290" w:hanging="330"/>
      </w:pPr>
      <w:rPr>
        <w:rFonts w:ascii="Calibri Light" w:eastAsia="Calibri Light" w:hAnsi="Calibri Light" w:cs="Calibri Light"/>
        <w:b/>
        <w:bCs/>
        <w:position w:val="0"/>
        <w:sz w:val="22"/>
        <w:szCs w:val="22"/>
      </w:rPr>
    </w:lvl>
    <w:lvl w:ilvl="6">
      <w:start w:val="1"/>
      <w:numFmt w:val="bullet"/>
      <w:lvlText w:val="•"/>
      <w:lvlJc w:val="left"/>
      <w:pPr>
        <w:tabs>
          <w:tab w:val="num" w:pos="5010"/>
        </w:tabs>
        <w:ind w:left="5010" w:hanging="330"/>
      </w:pPr>
      <w:rPr>
        <w:rFonts w:ascii="Calibri Light" w:eastAsia="Calibri Light" w:hAnsi="Calibri Light" w:cs="Calibri Light"/>
        <w:b/>
        <w:bCs/>
        <w:position w:val="0"/>
        <w:sz w:val="22"/>
        <w:szCs w:val="22"/>
      </w:rPr>
    </w:lvl>
    <w:lvl w:ilvl="7">
      <w:start w:val="1"/>
      <w:numFmt w:val="bullet"/>
      <w:lvlText w:val="o"/>
      <w:lvlJc w:val="left"/>
      <w:pPr>
        <w:tabs>
          <w:tab w:val="num" w:pos="5730"/>
        </w:tabs>
        <w:ind w:left="5730" w:hanging="330"/>
      </w:pPr>
      <w:rPr>
        <w:rFonts w:ascii="Calibri Light" w:eastAsia="Calibri Light" w:hAnsi="Calibri Light" w:cs="Calibri Light"/>
        <w:b/>
        <w:bCs/>
        <w:position w:val="0"/>
        <w:sz w:val="22"/>
        <w:szCs w:val="22"/>
      </w:rPr>
    </w:lvl>
    <w:lvl w:ilvl="8">
      <w:start w:val="1"/>
      <w:numFmt w:val="bullet"/>
      <w:lvlText w:val="▪"/>
      <w:lvlJc w:val="left"/>
      <w:pPr>
        <w:tabs>
          <w:tab w:val="num" w:pos="6450"/>
        </w:tabs>
        <w:ind w:left="6450" w:hanging="330"/>
      </w:pPr>
      <w:rPr>
        <w:rFonts w:ascii="Calibri Light" w:eastAsia="Calibri Light" w:hAnsi="Calibri Light" w:cs="Calibri Light"/>
        <w:b/>
        <w:bCs/>
        <w:position w:val="0"/>
        <w:sz w:val="22"/>
        <w:szCs w:val="22"/>
      </w:rPr>
    </w:lvl>
  </w:abstractNum>
  <w:abstractNum w:abstractNumId="30" w15:restartNumberingAfterBreak="0">
    <w:nsid w:val="638E171D"/>
    <w:multiLevelType w:val="multilevel"/>
    <w:tmpl w:val="CA720436"/>
    <w:lvl w:ilvl="0">
      <w:start w:val="1"/>
      <w:numFmt w:val="bullet"/>
      <w:lvlText w:val="•"/>
      <w:lvlJc w:val="left"/>
      <w:pPr>
        <w:tabs>
          <w:tab w:val="num" w:pos="215"/>
        </w:tabs>
        <w:ind w:left="215" w:hanging="21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1" w15:restartNumberingAfterBreak="0">
    <w:nsid w:val="66615B4B"/>
    <w:multiLevelType w:val="hybridMultilevel"/>
    <w:tmpl w:val="1228FD8A"/>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32" w15:restartNumberingAfterBreak="0">
    <w:nsid w:val="6A4E04B7"/>
    <w:multiLevelType w:val="multilevel"/>
    <w:tmpl w:val="0D40D260"/>
    <w:lvl w:ilvl="0">
      <w:start w:val="1"/>
      <w:numFmt w:val="decimal"/>
      <w:lvlText w:val="%1."/>
      <w:lvlJc w:val="left"/>
      <w:pPr>
        <w:tabs>
          <w:tab w:val="num" w:pos="255"/>
        </w:tabs>
        <w:ind w:left="255" w:hanging="255"/>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3" w15:restartNumberingAfterBreak="0">
    <w:nsid w:val="6FFF6097"/>
    <w:multiLevelType w:val="multilevel"/>
    <w:tmpl w:val="9C6095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7089018B"/>
    <w:multiLevelType w:val="hybridMultilevel"/>
    <w:tmpl w:val="C638F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31396D"/>
    <w:multiLevelType w:val="multilevel"/>
    <w:tmpl w:val="DC16D97A"/>
    <w:lvl w:ilvl="0">
      <w:start w:val="1"/>
      <w:numFmt w:val="decimal"/>
      <w:lvlText w:val="%1."/>
      <w:lvlJc w:val="left"/>
      <w:pPr>
        <w:tabs>
          <w:tab w:val="num" w:pos="255"/>
        </w:tabs>
        <w:ind w:left="255" w:hanging="255"/>
      </w:pPr>
      <w:rPr>
        <w:rFonts w:hint="default"/>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6" w15:restartNumberingAfterBreak="0">
    <w:nsid w:val="72236AB1"/>
    <w:multiLevelType w:val="hybridMultilevel"/>
    <w:tmpl w:val="C4AA4250"/>
    <w:lvl w:ilvl="0" w:tplc="3B92C7CE">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BC536E"/>
    <w:multiLevelType w:val="multilevel"/>
    <w:tmpl w:val="CA4428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79742526"/>
    <w:multiLevelType w:val="multilevel"/>
    <w:tmpl w:val="BFC68FAE"/>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9" w15:restartNumberingAfterBreak="0">
    <w:nsid w:val="7DA62858"/>
    <w:multiLevelType w:val="multilevel"/>
    <w:tmpl w:val="E5D823E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4"/>
  </w:num>
  <w:num w:numId="2">
    <w:abstractNumId w:val="1"/>
  </w:num>
  <w:num w:numId="3">
    <w:abstractNumId w:val="23"/>
  </w:num>
  <w:num w:numId="4">
    <w:abstractNumId w:val="2"/>
  </w:num>
  <w:num w:numId="5">
    <w:abstractNumId w:val="39"/>
  </w:num>
  <w:num w:numId="6">
    <w:abstractNumId w:val="29"/>
  </w:num>
  <w:num w:numId="7">
    <w:abstractNumId w:val="3"/>
  </w:num>
  <w:num w:numId="8">
    <w:abstractNumId w:val="0"/>
  </w:num>
  <w:num w:numId="9">
    <w:abstractNumId w:val="22"/>
  </w:num>
  <w:num w:numId="10">
    <w:abstractNumId w:val="28"/>
  </w:num>
  <w:num w:numId="11">
    <w:abstractNumId w:val="18"/>
  </w:num>
  <w:num w:numId="12">
    <w:abstractNumId w:val="27"/>
  </w:num>
  <w:num w:numId="13">
    <w:abstractNumId w:val="37"/>
  </w:num>
  <w:num w:numId="14">
    <w:abstractNumId w:val="6"/>
  </w:num>
  <w:num w:numId="15">
    <w:abstractNumId w:val="7"/>
  </w:num>
  <w:num w:numId="16">
    <w:abstractNumId w:val="32"/>
  </w:num>
  <w:num w:numId="17">
    <w:abstractNumId w:val="9"/>
  </w:num>
  <w:num w:numId="18">
    <w:abstractNumId w:val="5"/>
  </w:num>
  <w:num w:numId="19">
    <w:abstractNumId w:val="30"/>
  </w:num>
  <w:num w:numId="20">
    <w:abstractNumId w:val="33"/>
  </w:num>
  <w:num w:numId="21">
    <w:abstractNumId w:val="19"/>
  </w:num>
  <w:num w:numId="22">
    <w:abstractNumId w:val="8"/>
  </w:num>
  <w:num w:numId="23">
    <w:abstractNumId w:val="16"/>
  </w:num>
  <w:num w:numId="24">
    <w:abstractNumId w:val="21"/>
  </w:num>
  <w:num w:numId="25">
    <w:abstractNumId w:val="4"/>
  </w:num>
  <w:num w:numId="26">
    <w:abstractNumId w:val="13"/>
  </w:num>
  <w:num w:numId="27">
    <w:abstractNumId w:val="35"/>
  </w:num>
  <w:num w:numId="28">
    <w:abstractNumId w:val="26"/>
  </w:num>
  <w:num w:numId="29">
    <w:abstractNumId w:val="25"/>
  </w:num>
  <w:num w:numId="30">
    <w:abstractNumId w:val="12"/>
  </w:num>
  <w:num w:numId="31">
    <w:abstractNumId w:val="36"/>
  </w:num>
  <w:num w:numId="32">
    <w:abstractNumId w:val="14"/>
  </w:num>
  <w:num w:numId="33">
    <w:abstractNumId w:val="15"/>
  </w:num>
  <w:num w:numId="34">
    <w:abstractNumId w:val="17"/>
  </w:num>
  <w:num w:numId="35">
    <w:abstractNumId w:val="38"/>
  </w:num>
  <w:num w:numId="36">
    <w:abstractNumId w:val="20"/>
  </w:num>
  <w:num w:numId="37">
    <w:abstractNumId w:val="10"/>
  </w:num>
  <w:num w:numId="38">
    <w:abstractNumId w:val="34"/>
  </w:num>
  <w:num w:numId="39">
    <w:abstractNumId w:val="3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AC"/>
    <w:rsid w:val="00002533"/>
    <w:rsid w:val="000140DB"/>
    <w:rsid w:val="00033CE3"/>
    <w:rsid w:val="00067317"/>
    <w:rsid w:val="000D3C03"/>
    <w:rsid w:val="000D78BB"/>
    <w:rsid w:val="00111415"/>
    <w:rsid w:val="00140DFE"/>
    <w:rsid w:val="00152099"/>
    <w:rsid w:val="00162B54"/>
    <w:rsid w:val="00171220"/>
    <w:rsid w:val="001964D9"/>
    <w:rsid w:val="001B1216"/>
    <w:rsid w:val="00201751"/>
    <w:rsid w:val="002106E6"/>
    <w:rsid w:val="00251226"/>
    <w:rsid w:val="00262519"/>
    <w:rsid w:val="00263D5B"/>
    <w:rsid w:val="00281177"/>
    <w:rsid w:val="00281928"/>
    <w:rsid w:val="002E4A60"/>
    <w:rsid w:val="00300469"/>
    <w:rsid w:val="00311234"/>
    <w:rsid w:val="00321059"/>
    <w:rsid w:val="003350DB"/>
    <w:rsid w:val="003775F1"/>
    <w:rsid w:val="00403923"/>
    <w:rsid w:val="005753A2"/>
    <w:rsid w:val="005A552B"/>
    <w:rsid w:val="005F53E1"/>
    <w:rsid w:val="00632F32"/>
    <w:rsid w:val="0068028A"/>
    <w:rsid w:val="00685EDD"/>
    <w:rsid w:val="006B1C42"/>
    <w:rsid w:val="006E3F59"/>
    <w:rsid w:val="007D42AD"/>
    <w:rsid w:val="00833556"/>
    <w:rsid w:val="008E0E69"/>
    <w:rsid w:val="008E6627"/>
    <w:rsid w:val="00923EC4"/>
    <w:rsid w:val="009245D9"/>
    <w:rsid w:val="00954D3B"/>
    <w:rsid w:val="0096768D"/>
    <w:rsid w:val="009C10E6"/>
    <w:rsid w:val="009C4C89"/>
    <w:rsid w:val="00A10E7E"/>
    <w:rsid w:val="00A316C6"/>
    <w:rsid w:val="00A33EE7"/>
    <w:rsid w:val="00A41210"/>
    <w:rsid w:val="00A42E8A"/>
    <w:rsid w:val="00A5088E"/>
    <w:rsid w:val="00A51303"/>
    <w:rsid w:val="00A51343"/>
    <w:rsid w:val="00AE22DF"/>
    <w:rsid w:val="00B835AE"/>
    <w:rsid w:val="00BA1288"/>
    <w:rsid w:val="00BD3A86"/>
    <w:rsid w:val="00BE3A7A"/>
    <w:rsid w:val="00BE5DC0"/>
    <w:rsid w:val="00BF3BC4"/>
    <w:rsid w:val="00C6179C"/>
    <w:rsid w:val="00C628D3"/>
    <w:rsid w:val="00C812C5"/>
    <w:rsid w:val="00C9511B"/>
    <w:rsid w:val="00C9639E"/>
    <w:rsid w:val="00CB3BC0"/>
    <w:rsid w:val="00CB4B75"/>
    <w:rsid w:val="00CE16B0"/>
    <w:rsid w:val="00D02D71"/>
    <w:rsid w:val="00D313AB"/>
    <w:rsid w:val="00D9781B"/>
    <w:rsid w:val="00DB2DAC"/>
    <w:rsid w:val="00DC5865"/>
    <w:rsid w:val="00DE70D1"/>
    <w:rsid w:val="00E778A7"/>
    <w:rsid w:val="00E930DD"/>
    <w:rsid w:val="00EA0082"/>
    <w:rsid w:val="00EA2821"/>
    <w:rsid w:val="00EB50DE"/>
    <w:rsid w:val="00F21096"/>
    <w:rsid w:val="00F84C37"/>
    <w:rsid w:val="00FC0A46"/>
    <w:rsid w:val="00FE075E"/>
    <w:rsid w:val="00FE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7EA"/>
  <w15:docId w15:val="{C31B5CC5-529B-4C1E-B27A-2E0E1DBB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Arial" w:hAnsi="Arial Unicode MS" w:cs="Arial Unicode MS"/>
      <w:color w:val="000000"/>
      <w:sz w:val="24"/>
      <w:szCs w:val="24"/>
      <w:u w:color="000000"/>
      <w:lang w:val="en-US"/>
    </w:rPr>
  </w:style>
  <w:style w:type="paragraph" w:customStyle="1" w:styleId="Body">
    <w:name w:val="Body"/>
    <w:rPr>
      <w:rFonts w:ascii="Arial" w:eastAsia="Arial" w:hAnsi="Arial" w:cs="Arial"/>
      <w:color w:val="000000"/>
      <w:sz w:val="24"/>
      <w:szCs w:val="24"/>
      <w:u w:color="000000"/>
    </w:rPr>
  </w:style>
  <w:style w:type="paragraph" w:styleId="ListParagraph">
    <w:name w:val="List Paragraph"/>
    <w:qFormat/>
    <w:pPr>
      <w:ind w:left="720"/>
    </w:pPr>
    <w:rPr>
      <w:rFonts w:ascii="Arial" w:hAnsi="Arial Unicode MS" w:cs="Arial Unicode MS"/>
      <w:color w:val="000000"/>
      <w:sz w:val="24"/>
      <w:szCs w:val="24"/>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3"/>
    <w:pPr>
      <w:numPr>
        <w:numId w:val="6"/>
      </w:numPr>
    </w:pPr>
  </w:style>
  <w:style w:type="numbering" w:customStyle="1" w:styleId="ImportedStyle3">
    <w:name w:val="Imported Style 3"/>
  </w:style>
  <w:style w:type="numbering" w:customStyle="1" w:styleId="List21">
    <w:name w:val="List 21"/>
    <w:basedOn w:val="ImportedStyle3"/>
    <w:pPr>
      <w:numPr>
        <w:numId w:val="8"/>
      </w:numPr>
    </w:pPr>
  </w:style>
  <w:style w:type="paragraph" w:customStyle="1" w:styleId="Body1">
    <w:name w:val="Body 1"/>
    <w:rPr>
      <w:rFonts w:ascii="Calibri" w:eastAsia="Calibri" w:hAnsi="Calibri" w:cs="Calibri"/>
      <w:color w:val="000000"/>
      <w:sz w:val="22"/>
      <w:szCs w:val="22"/>
      <w:u w:color="000000"/>
      <w:shd w:val="clear" w:color="auto" w:fill="FFFF00"/>
      <w:lang w:val="en-US"/>
    </w:rPr>
  </w:style>
  <w:style w:type="numbering" w:customStyle="1" w:styleId="List31">
    <w:name w:val="List 31"/>
    <w:basedOn w:val="ImportedStyle4"/>
    <w:pPr>
      <w:numPr>
        <w:numId w:val="11"/>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50"/>
    <w:pPr>
      <w:numPr>
        <w:numId w:val="22"/>
      </w:numPr>
    </w:pPr>
  </w:style>
  <w:style w:type="numbering" w:customStyle="1" w:styleId="ImportedStyle50">
    <w:name w:val="Imported Style 5.0"/>
  </w:style>
  <w:style w:type="paragraph" w:styleId="BalloonText">
    <w:name w:val="Balloon Text"/>
    <w:basedOn w:val="Normal"/>
    <w:link w:val="BalloonTextChar"/>
    <w:uiPriority w:val="99"/>
    <w:semiHidden/>
    <w:unhideWhenUsed/>
    <w:rsid w:val="00FE075E"/>
    <w:rPr>
      <w:rFonts w:ascii="Tahoma" w:hAnsi="Tahoma" w:cs="Tahoma"/>
      <w:sz w:val="16"/>
      <w:szCs w:val="16"/>
    </w:rPr>
  </w:style>
  <w:style w:type="character" w:customStyle="1" w:styleId="BalloonTextChar">
    <w:name w:val="Balloon Text Char"/>
    <w:basedOn w:val="DefaultParagraphFont"/>
    <w:link w:val="BalloonText"/>
    <w:uiPriority w:val="99"/>
    <w:semiHidden/>
    <w:rsid w:val="00FE075E"/>
    <w:rPr>
      <w:rFonts w:ascii="Tahoma" w:hAnsi="Tahoma" w:cs="Tahoma"/>
      <w:sz w:val="16"/>
      <w:szCs w:val="16"/>
      <w:lang w:val="en-US" w:eastAsia="en-US"/>
    </w:rPr>
  </w:style>
  <w:style w:type="paragraph" w:styleId="Header">
    <w:name w:val="header"/>
    <w:basedOn w:val="Normal"/>
    <w:link w:val="HeaderChar"/>
    <w:uiPriority w:val="99"/>
    <w:unhideWhenUsed/>
    <w:rsid w:val="00BD3A86"/>
    <w:pPr>
      <w:tabs>
        <w:tab w:val="center" w:pos="4513"/>
        <w:tab w:val="right" w:pos="9026"/>
      </w:tabs>
    </w:pPr>
  </w:style>
  <w:style w:type="character" w:customStyle="1" w:styleId="HeaderChar">
    <w:name w:val="Header Char"/>
    <w:basedOn w:val="DefaultParagraphFont"/>
    <w:link w:val="Header"/>
    <w:uiPriority w:val="99"/>
    <w:rsid w:val="00BD3A86"/>
    <w:rPr>
      <w:sz w:val="24"/>
      <w:szCs w:val="24"/>
      <w:lang w:val="en-US" w:eastAsia="en-US"/>
    </w:rPr>
  </w:style>
  <w:style w:type="table" w:styleId="TableGrid">
    <w:name w:val="Table Grid"/>
    <w:basedOn w:val="TableNormal"/>
    <w:uiPriority w:val="39"/>
    <w:rsid w:val="00632F3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D5B"/>
    <w:rPr>
      <w:sz w:val="16"/>
      <w:szCs w:val="16"/>
    </w:rPr>
  </w:style>
  <w:style w:type="paragraph" w:styleId="CommentText">
    <w:name w:val="annotation text"/>
    <w:basedOn w:val="Normal"/>
    <w:link w:val="CommentTextChar"/>
    <w:uiPriority w:val="99"/>
    <w:semiHidden/>
    <w:unhideWhenUsed/>
    <w:rsid w:val="00263D5B"/>
    <w:rPr>
      <w:sz w:val="20"/>
      <w:szCs w:val="20"/>
    </w:rPr>
  </w:style>
  <w:style w:type="character" w:customStyle="1" w:styleId="CommentTextChar">
    <w:name w:val="Comment Text Char"/>
    <w:basedOn w:val="DefaultParagraphFont"/>
    <w:link w:val="CommentText"/>
    <w:uiPriority w:val="99"/>
    <w:semiHidden/>
    <w:rsid w:val="00263D5B"/>
    <w:rPr>
      <w:lang w:val="en-US" w:eastAsia="en-US"/>
    </w:rPr>
  </w:style>
  <w:style w:type="paragraph" w:styleId="CommentSubject">
    <w:name w:val="annotation subject"/>
    <w:basedOn w:val="CommentText"/>
    <w:next w:val="CommentText"/>
    <w:link w:val="CommentSubjectChar"/>
    <w:uiPriority w:val="99"/>
    <w:semiHidden/>
    <w:unhideWhenUsed/>
    <w:rsid w:val="00263D5B"/>
    <w:rPr>
      <w:b/>
      <w:bCs/>
    </w:rPr>
  </w:style>
  <w:style w:type="character" w:customStyle="1" w:styleId="CommentSubjectChar">
    <w:name w:val="Comment Subject Char"/>
    <w:basedOn w:val="CommentTextChar"/>
    <w:link w:val="CommentSubject"/>
    <w:uiPriority w:val="99"/>
    <w:semiHidden/>
    <w:rsid w:val="00263D5B"/>
    <w:rPr>
      <w:b/>
      <w:bCs/>
      <w:lang w:val="en-US" w:eastAsia="en-US"/>
    </w:rPr>
  </w:style>
  <w:style w:type="numbering" w:customStyle="1" w:styleId="List10">
    <w:name w:val="List 10"/>
    <w:basedOn w:val="NoList"/>
    <w:rsid w:val="0017122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3994">
      <w:bodyDiv w:val="1"/>
      <w:marLeft w:val="0"/>
      <w:marRight w:val="0"/>
      <w:marTop w:val="0"/>
      <w:marBottom w:val="0"/>
      <w:divBdr>
        <w:top w:val="none" w:sz="0" w:space="0" w:color="auto"/>
        <w:left w:val="none" w:sz="0" w:space="0" w:color="auto"/>
        <w:bottom w:val="none" w:sz="0" w:space="0" w:color="auto"/>
        <w:right w:val="none" w:sz="0" w:space="0" w:color="auto"/>
      </w:divBdr>
    </w:div>
    <w:div w:id="474227205">
      <w:bodyDiv w:val="1"/>
      <w:marLeft w:val="0"/>
      <w:marRight w:val="0"/>
      <w:marTop w:val="0"/>
      <w:marBottom w:val="0"/>
      <w:divBdr>
        <w:top w:val="none" w:sz="0" w:space="0" w:color="auto"/>
        <w:left w:val="none" w:sz="0" w:space="0" w:color="auto"/>
        <w:bottom w:val="none" w:sz="0" w:space="0" w:color="auto"/>
        <w:right w:val="none" w:sz="0" w:space="0" w:color="auto"/>
      </w:divBdr>
    </w:div>
    <w:div w:id="72367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A735-5B97-481B-8687-1DB3FE9C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Lake (ENV)</dc:creator>
  <cp:lastModifiedBy>Rubin, James</cp:lastModifiedBy>
  <cp:revision>2</cp:revision>
  <dcterms:created xsi:type="dcterms:W3CDTF">2019-07-21T16:45:00Z</dcterms:created>
  <dcterms:modified xsi:type="dcterms:W3CDTF">2019-07-21T16:45:00Z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