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B1" w:rsidRPr="006E6A50" w:rsidRDefault="00C17E44">
      <w:pPr>
        <w:rPr>
          <w:b/>
          <w:sz w:val="28"/>
          <w:szCs w:val="28"/>
        </w:rPr>
      </w:pPr>
      <w:r w:rsidRPr="006E6A50">
        <w:rPr>
          <w:b/>
          <w:sz w:val="28"/>
          <w:szCs w:val="28"/>
        </w:rPr>
        <w:t xml:space="preserve">Publications policy: NIHR </w:t>
      </w:r>
      <w:r w:rsidR="00021817">
        <w:rPr>
          <w:b/>
          <w:sz w:val="28"/>
          <w:szCs w:val="28"/>
        </w:rPr>
        <w:t>Health Protection Research Unit</w:t>
      </w:r>
      <w:r w:rsidRPr="006E6A50">
        <w:rPr>
          <w:b/>
          <w:sz w:val="28"/>
          <w:szCs w:val="28"/>
        </w:rPr>
        <w:t xml:space="preserve"> in Emergency Preparedness and Response</w:t>
      </w:r>
      <w:r w:rsidR="009A642C">
        <w:rPr>
          <w:b/>
          <w:sz w:val="28"/>
          <w:szCs w:val="28"/>
        </w:rPr>
        <w:t xml:space="preserve"> (</w:t>
      </w:r>
      <w:r w:rsidR="00E95A6D">
        <w:rPr>
          <w:b/>
          <w:sz w:val="28"/>
          <w:szCs w:val="28"/>
        </w:rPr>
        <w:t>25</w:t>
      </w:r>
      <w:r w:rsidR="000610B7">
        <w:rPr>
          <w:b/>
          <w:sz w:val="28"/>
          <w:szCs w:val="28"/>
        </w:rPr>
        <w:t xml:space="preserve"> </w:t>
      </w:r>
      <w:r w:rsidR="00E95A6D">
        <w:rPr>
          <w:b/>
          <w:sz w:val="28"/>
          <w:szCs w:val="28"/>
        </w:rPr>
        <w:t>May</w:t>
      </w:r>
      <w:r w:rsidR="009A642C">
        <w:rPr>
          <w:b/>
          <w:sz w:val="28"/>
          <w:szCs w:val="28"/>
        </w:rPr>
        <w:t xml:space="preserve"> 201</w:t>
      </w:r>
      <w:r w:rsidR="00E95A6D">
        <w:rPr>
          <w:b/>
          <w:sz w:val="28"/>
          <w:szCs w:val="28"/>
        </w:rPr>
        <w:t>8</w:t>
      </w:r>
      <w:r w:rsidR="00CC4AA1">
        <w:rPr>
          <w:b/>
          <w:sz w:val="28"/>
          <w:szCs w:val="28"/>
        </w:rPr>
        <w:t>)</w:t>
      </w:r>
    </w:p>
    <w:p w:rsidR="00403D36" w:rsidRDefault="00403D36">
      <w:pPr>
        <w:rPr>
          <w:b/>
        </w:rPr>
      </w:pPr>
    </w:p>
    <w:p w:rsidR="00403D36" w:rsidRDefault="00403D36">
      <w:pPr>
        <w:rPr>
          <w:b/>
        </w:rPr>
      </w:pPr>
      <w:r>
        <w:rPr>
          <w:b/>
        </w:rPr>
        <w:t>Our name</w:t>
      </w:r>
    </w:p>
    <w:p w:rsidR="00403D36" w:rsidRPr="009A3ED7" w:rsidRDefault="00403D36" w:rsidP="00403D36">
      <w:pPr>
        <w:pStyle w:val="ListParagraph"/>
        <w:numPr>
          <w:ilvl w:val="0"/>
          <w:numId w:val="3"/>
        </w:numPr>
        <w:rPr>
          <w:b/>
        </w:rPr>
      </w:pPr>
      <w:r w:rsidRPr="00403D36">
        <w:rPr>
          <w:b/>
        </w:rPr>
        <w:t>Our full name</w:t>
      </w:r>
      <w:r>
        <w:t xml:space="preserve"> is </w:t>
      </w:r>
      <w:r w:rsidR="009A3ED7">
        <w:t>The National Institute for Health Research Health Protection Research Unit in Emergency Preparedness and Response at King’s College London</w:t>
      </w:r>
    </w:p>
    <w:p w:rsidR="009A3ED7" w:rsidRPr="009A3ED7" w:rsidRDefault="009A3ED7" w:rsidP="009A3ED7">
      <w:pPr>
        <w:pStyle w:val="ListParagraph"/>
        <w:rPr>
          <w:b/>
        </w:rPr>
      </w:pPr>
    </w:p>
    <w:p w:rsidR="009A3ED7" w:rsidRPr="009A3ED7" w:rsidRDefault="009A3ED7" w:rsidP="009A3ED7">
      <w:pPr>
        <w:pStyle w:val="ListParagraph"/>
        <w:numPr>
          <w:ilvl w:val="0"/>
          <w:numId w:val="3"/>
        </w:numPr>
        <w:rPr>
          <w:b/>
        </w:rPr>
      </w:pPr>
      <w:r w:rsidRPr="009A3ED7">
        <w:rPr>
          <w:b/>
        </w:rPr>
        <w:t xml:space="preserve">Our short name is </w:t>
      </w:r>
      <w:r>
        <w:t xml:space="preserve">The NIHR Health Protection Research Unit in Emergency Preparedness and Response. </w:t>
      </w:r>
    </w:p>
    <w:p w:rsidR="009A3ED7" w:rsidRPr="009A3ED7" w:rsidRDefault="009A3ED7" w:rsidP="009A3ED7">
      <w:pPr>
        <w:pStyle w:val="ListParagraph"/>
        <w:rPr>
          <w:b/>
        </w:rPr>
      </w:pPr>
    </w:p>
    <w:p w:rsidR="00C17E44" w:rsidRPr="00CE7787" w:rsidRDefault="00C17E44">
      <w:r w:rsidRPr="00CE7787">
        <w:rPr>
          <w:b/>
        </w:rPr>
        <w:t>Papers</w:t>
      </w:r>
    </w:p>
    <w:p w:rsidR="00C17E44" w:rsidRPr="00CE7787" w:rsidRDefault="00403D36" w:rsidP="00C17E44">
      <w:pPr>
        <w:pStyle w:val="ListParagraph"/>
        <w:numPr>
          <w:ilvl w:val="0"/>
          <w:numId w:val="2"/>
        </w:numPr>
      </w:pPr>
      <w:r>
        <w:rPr>
          <w:b/>
        </w:rPr>
        <w:t>P</w:t>
      </w:r>
      <w:r w:rsidR="00C17E44" w:rsidRPr="00CE7787">
        <w:rPr>
          <w:b/>
        </w:rPr>
        <w:t>ublication is expected</w:t>
      </w:r>
      <w:r w:rsidR="00895ABC" w:rsidRPr="00CE7787">
        <w:rPr>
          <w:b/>
        </w:rPr>
        <w:t xml:space="preserve">: </w:t>
      </w:r>
      <w:r w:rsidR="00895ABC" w:rsidRPr="00CE7787">
        <w:t>The pur</w:t>
      </w:r>
      <w:r w:rsidR="00701AAC">
        <w:t>pose of our Unit is to carry out</w:t>
      </w:r>
      <w:r w:rsidR="00895ABC" w:rsidRPr="00CE7787">
        <w:t xml:space="preserve"> research and make it public so that others may benefit. The best way to achieve this is via peer reviewed publication. There may be instances where this is not possible, for example where there are security issues. </w:t>
      </w:r>
      <w:r>
        <w:t>Aside from this, o</w:t>
      </w:r>
      <w:r w:rsidR="00895ABC" w:rsidRPr="00CE7787">
        <w:t xml:space="preserve">ur intention is for all research to result in a peer reviewed paper. </w:t>
      </w:r>
    </w:p>
    <w:p w:rsidR="00065C3E" w:rsidRPr="00CE7787" w:rsidRDefault="00065C3E" w:rsidP="00065C3E">
      <w:pPr>
        <w:pStyle w:val="ListParagraph"/>
      </w:pPr>
    </w:p>
    <w:p w:rsidR="00C17E44" w:rsidRPr="00775F08" w:rsidRDefault="00C17E44" w:rsidP="000610B7">
      <w:pPr>
        <w:pStyle w:val="ListParagraph"/>
        <w:numPr>
          <w:ilvl w:val="0"/>
          <w:numId w:val="2"/>
        </w:numPr>
        <w:rPr>
          <w:u w:val="single"/>
        </w:rPr>
      </w:pPr>
      <w:r w:rsidRPr="00CE7787">
        <w:rPr>
          <w:b/>
        </w:rPr>
        <w:t>Tell</w:t>
      </w:r>
      <w:r w:rsidR="00775F08">
        <w:rPr>
          <w:b/>
        </w:rPr>
        <w:t>ing</w:t>
      </w:r>
      <w:r w:rsidRPr="00CE7787">
        <w:rPr>
          <w:b/>
        </w:rPr>
        <w:t xml:space="preserve"> </w:t>
      </w:r>
      <w:r w:rsidR="00A27FD8">
        <w:rPr>
          <w:b/>
        </w:rPr>
        <w:t>people</w:t>
      </w:r>
      <w:r w:rsidR="00065C3E" w:rsidRPr="00CE7787">
        <w:rPr>
          <w:b/>
        </w:rPr>
        <w:t xml:space="preserve">: </w:t>
      </w:r>
      <w:r w:rsidR="00895ABC" w:rsidRPr="00CE7787">
        <w:t>Authors</w:t>
      </w:r>
      <w:r w:rsidR="00895ABC" w:rsidRPr="00CE7787">
        <w:rPr>
          <w:b/>
        </w:rPr>
        <w:t xml:space="preserve"> </w:t>
      </w:r>
      <w:r w:rsidR="00403D36">
        <w:t>must</w:t>
      </w:r>
      <w:r w:rsidR="00895ABC" w:rsidRPr="00CE7787">
        <w:t xml:space="preserve"> submit their </w:t>
      </w:r>
      <w:r w:rsidR="00403D36">
        <w:t xml:space="preserve">papers to </w:t>
      </w:r>
      <w:r w:rsidR="000610B7">
        <w:t>NIHR (</w:t>
      </w:r>
      <w:hyperlink r:id="rId8" w:history="1">
        <w:r w:rsidR="00A27FD8" w:rsidRPr="007978B1">
          <w:rPr>
            <w:rStyle w:val="Hyperlink"/>
          </w:rPr>
          <w:t>hpru-publications@nihr.ac.uk</w:t>
        </w:r>
      </w:hyperlink>
      <w:r w:rsidR="00A27FD8">
        <w:t xml:space="preserve">), </w:t>
      </w:r>
      <w:r w:rsidR="000610B7">
        <w:t>PHE</w:t>
      </w:r>
      <w:r w:rsidR="00A34FAC">
        <w:t xml:space="preserve"> (</w:t>
      </w:r>
      <w:hyperlink r:id="rId9" w:history="1">
        <w:r w:rsidR="00A27FD8" w:rsidRPr="007978B1">
          <w:rPr>
            <w:rStyle w:val="Hyperlink"/>
          </w:rPr>
          <w:t>Margaret.Mauchline@phe.gov.uk</w:t>
        </w:r>
      </w:hyperlink>
      <w:r w:rsidR="00A34FAC">
        <w:t xml:space="preserve">) </w:t>
      </w:r>
      <w:r w:rsidR="00A27FD8">
        <w:t>and the HPRU (</w:t>
      </w:r>
      <w:hyperlink r:id="rId10" w:history="1">
        <w:r w:rsidR="00A27FD8" w:rsidRPr="007978B1">
          <w:rPr>
            <w:rStyle w:val="Hyperlink"/>
          </w:rPr>
          <w:t>gideon.rubin@kcl.ac.uk</w:t>
        </w:r>
      </w:hyperlink>
      <w:r w:rsidR="00A27FD8">
        <w:t xml:space="preserve">) </w:t>
      </w:r>
      <w:r w:rsidR="00895ABC" w:rsidRPr="00CE7787">
        <w:t xml:space="preserve">at the same time as submission for publication or at least 28 days before the date intended for publication, whichever is earlier. </w:t>
      </w:r>
      <w:r w:rsidR="00895ABC" w:rsidRPr="00775F08">
        <w:rPr>
          <w:u w:val="single"/>
        </w:rPr>
        <w:t xml:space="preserve">Responsibility for this lies with the senior / corresponding author. </w:t>
      </w:r>
      <w:r w:rsidR="00A34FAC">
        <w:t xml:space="preserve">This is in addition to your normal university / PHE process for publication notification. </w:t>
      </w:r>
      <w:r w:rsidR="005A2D58">
        <w:t xml:space="preserve">Please also send </w:t>
      </w:r>
      <w:r w:rsidR="00A27FD8">
        <w:t>everyone</w:t>
      </w:r>
      <w:r w:rsidR="005A2D58">
        <w:t xml:space="preserve"> a </w:t>
      </w:r>
      <w:r w:rsidR="00A27FD8">
        <w:t>link to the</w:t>
      </w:r>
      <w:r w:rsidR="005A2D58">
        <w:t xml:space="preserve"> final version once published. </w:t>
      </w:r>
    </w:p>
    <w:p w:rsidR="00065C3E" w:rsidRPr="00CE7787" w:rsidRDefault="00065C3E" w:rsidP="00065C3E">
      <w:pPr>
        <w:pStyle w:val="ListParagraph"/>
      </w:pPr>
    </w:p>
    <w:p w:rsidR="000610B7" w:rsidRPr="000610B7" w:rsidRDefault="00C17E44" w:rsidP="000610B7">
      <w:pPr>
        <w:pStyle w:val="ListParagraph"/>
        <w:numPr>
          <w:ilvl w:val="0"/>
          <w:numId w:val="2"/>
        </w:numPr>
      </w:pPr>
      <w:r w:rsidRPr="00CE7787">
        <w:rPr>
          <w:b/>
        </w:rPr>
        <w:t>Disclaimer</w:t>
      </w:r>
      <w:r w:rsidR="00065C3E" w:rsidRPr="00CE7787">
        <w:t xml:space="preserve"> </w:t>
      </w:r>
      <w:r w:rsidR="000610B7" w:rsidRPr="004F019F">
        <w:rPr>
          <w:b/>
        </w:rPr>
        <w:t>for work directly funded</w:t>
      </w:r>
      <w:r w:rsidR="000610B7">
        <w:t xml:space="preserve"> </w:t>
      </w:r>
      <w:r w:rsidR="000610B7" w:rsidRPr="00A27FD8">
        <w:rPr>
          <w:b/>
        </w:rPr>
        <w:t>by NIHR</w:t>
      </w:r>
      <w:r w:rsidR="00065C3E" w:rsidRPr="00CE7787">
        <w:t xml:space="preserve">: </w:t>
      </w:r>
      <w:r w:rsidR="000610B7">
        <w:t>“</w:t>
      </w:r>
      <w:r w:rsidR="000610B7" w:rsidRPr="000610B7">
        <w:rPr>
          <w:rFonts w:cs="Arial"/>
          <w:color w:val="000000"/>
        </w:rPr>
        <w:t xml:space="preserve">The research was funded by the National Institute for Health Research Health Protection Research Unit (NIHR HPRU) in </w:t>
      </w:r>
      <w:r w:rsidR="000610B7">
        <w:rPr>
          <w:rFonts w:cs="Arial"/>
          <w:color w:val="000000"/>
        </w:rPr>
        <w:t>Emergency Preparedness and Response</w:t>
      </w:r>
      <w:r w:rsidR="000610B7" w:rsidRPr="000610B7">
        <w:rPr>
          <w:rFonts w:cs="Arial"/>
          <w:color w:val="000000"/>
        </w:rPr>
        <w:t xml:space="preserve"> at </w:t>
      </w:r>
      <w:r w:rsidR="000610B7">
        <w:rPr>
          <w:rFonts w:cs="Arial"/>
          <w:color w:val="000000"/>
        </w:rPr>
        <w:t>King’s College London</w:t>
      </w:r>
      <w:r w:rsidR="000610B7" w:rsidRPr="000610B7">
        <w:rPr>
          <w:rFonts w:cs="Arial"/>
          <w:color w:val="000000"/>
        </w:rPr>
        <w:t xml:space="preserve"> in partnership with Public Health England (PHE), in collaboration with</w:t>
      </w:r>
      <w:r w:rsidR="000610B7">
        <w:rPr>
          <w:rFonts w:cs="Arial"/>
          <w:color w:val="000000"/>
        </w:rPr>
        <w:t xml:space="preserve"> the University of East Anglia and Newcastle University.</w:t>
      </w:r>
      <w:r w:rsidR="000610B7" w:rsidRPr="000610B7">
        <w:rPr>
          <w:rFonts w:cs="Arial"/>
          <w:color w:val="000000"/>
        </w:rPr>
        <w:t xml:space="preserve"> The views expressed are those of the author(s) and not necessarily those of the NHS, the NIHR, the Department of Health or Public Health England.</w:t>
      </w:r>
      <w:r w:rsidR="000610B7">
        <w:rPr>
          <w:rFonts w:cs="Arial"/>
          <w:color w:val="000000"/>
        </w:rPr>
        <w:t>”</w:t>
      </w:r>
    </w:p>
    <w:p w:rsidR="000610B7" w:rsidRDefault="000610B7" w:rsidP="000610B7">
      <w:pPr>
        <w:pStyle w:val="ListParagraph"/>
      </w:pPr>
    </w:p>
    <w:p w:rsidR="000610B7" w:rsidRDefault="000610B7" w:rsidP="000610B7">
      <w:pPr>
        <w:pStyle w:val="ListParagraph"/>
        <w:numPr>
          <w:ilvl w:val="0"/>
          <w:numId w:val="2"/>
        </w:numPr>
      </w:pPr>
      <w:r w:rsidRPr="00A27FD8">
        <w:rPr>
          <w:b/>
        </w:rPr>
        <w:t xml:space="preserve">Disclaimer </w:t>
      </w:r>
      <w:r w:rsidR="00D94675" w:rsidRPr="00A27FD8">
        <w:rPr>
          <w:b/>
        </w:rPr>
        <w:t>for work indirectly supported</w:t>
      </w:r>
      <w:r w:rsidR="00D94675">
        <w:t xml:space="preserve"> </w:t>
      </w:r>
      <w:r w:rsidR="00D94675" w:rsidRPr="00A27FD8">
        <w:rPr>
          <w:b/>
        </w:rPr>
        <w:t>by NIHR</w:t>
      </w:r>
      <w:r w:rsidR="00A27FD8">
        <w:t xml:space="preserve"> (e.g. </w:t>
      </w:r>
      <w:r w:rsidR="00D94675" w:rsidRPr="00D94675">
        <w:t>when a researcher’s salary is paid by the HPRU</w:t>
      </w:r>
      <w:r w:rsidR="00A27FD8">
        <w:t>,</w:t>
      </w:r>
      <w:r w:rsidR="00D94675" w:rsidRPr="00D94675">
        <w:t xml:space="preserve"> but the project is not funded by it</w:t>
      </w:r>
      <w:r w:rsidR="00A27FD8">
        <w:t>)</w:t>
      </w:r>
      <w:r w:rsidR="00D94675" w:rsidRPr="00D94675">
        <w:t xml:space="preserve">: </w:t>
      </w:r>
      <w:r w:rsidR="00866076">
        <w:t>“</w:t>
      </w:r>
      <w:r w:rsidRPr="00A27FD8">
        <w:rPr>
          <w:rFonts w:cs="Arial"/>
          <w:color w:val="000000"/>
        </w:rPr>
        <w:t xml:space="preserve">[name of researcher] is affiliated to the National Institute for Health Research Health Protection Research Unit (NIHR HPRU) </w:t>
      </w:r>
      <w:r w:rsidR="00A27FD8" w:rsidRPr="00A27FD8">
        <w:rPr>
          <w:rFonts w:cs="Arial"/>
          <w:color w:val="000000"/>
        </w:rPr>
        <w:t>in Emergency Preparedness and Response at King’s College London in partnership with Public Health England (PHE), in collaboration with the University of East Anglia and Newcastle University</w:t>
      </w:r>
      <w:r w:rsidRPr="00A27FD8">
        <w:rPr>
          <w:rFonts w:cs="Arial"/>
          <w:color w:val="000000"/>
        </w:rPr>
        <w:t>. The views expressed are those of the author(s) and not necessarily those of the NHS, the NIHR, the Department of Health or Public Health England.</w:t>
      </w:r>
      <w:r w:rsidR="00A27FD8">
        <w:rPr>
          <w:rFonts w:cs="Arial"/>
          <w:color w:val="000000"/>
        </w:rPr>
        <w:t>”</w:t>
      </w:r>
    </w:p>
    <w:p w:rsidR="000610B7" w:rsidRDefault="000610B7" w:rsidP="000610B7">
      <w:pPr>
        <w:pStyle w:val="ListParagraph"/>
      </w:pPr>
    </w:p>
    <w:p w:rsidR="00C17E44" w:rsidRPr="00CE7787" w:rsidRDefault="00A27FD8" w:rsidP="00C17E44">
      <w:pPr>
        <w:pStyle w:val="ListParagraph"/>
        <w:numPr>
          <w:ilvl w:val="0"/>
          <w:numId w:val="2"/>
        </w:numPr>
      </w:pPr>
      <w:r w:rsidRPr="00A27FD8">
        <w:rPr>
          <w:b/>
        </w:rPr>
        <w:t>G</w:t>
      </w:r>
      <w:r w:rsidR="005A2D58" w:rsidRPr="00A27FD8">
        <w:rPr>
          <w:b/>
        </w:rPr>
        <w:t>rant number</w:t>
      </w:r>
      <w:r>
        <w:t>: If needed by a journal, our grant number</w:t>
      </w:r>
      <w:r w:rsidR="005A2D58">
        <w:t xml:space="preserve"> is HPRU-2012-10414.</w:t>
      </w:r>
    </w:p>
    <w:p w:rsidR="00065C3E" w:rsidRPr="00CE7787" w:rsidRDefault="00065C3E" w:rsidP="00065C3E">
      <w:pPr>
        <w:pStyle w:val="ListParagraph"/>
      </w:pPr>
    </w:p>
    <w:p w:rsidR="00C17E44" w:rsidRPr="00CE7787" w:rsidRDefault="00C17E44" w:rsidP="00C17E44">
      <w:pPr>
        <w:pStyle w:val="ListParagraph"/>
        <w:numPr>
          <w:ilvl w:val="0"/>
          <w:numId w:val="2"/>
        </w:numPr>
      </w:pPr>
      <w:r w:rsidRPr="00CE7787">
        <w:rPr>
          <w:b/>
        </w:rPr>
        <w:t>Logo</w:t>
      </w:r>
      <w:r w:rsidR="00065C3E" w:rsidRPr="00CE7787">
        <w:rPr>
          <w:b/>
        </w:rPr>
        <w:t xml:space="preserve">: </w:t>
      </w:r>
      <w:r w:rsidR="00065C3E" w:rsidRPr="00CE7787">
        <w:t>Research articles, papers and reports must not use the NIHR logotype</w:t>
      </w:r>
    </w:p>
    <w:p w:rsidR="00065C3E" w:rsidRPr="00CE7787" w:rsidRDefault="00065C3E" w:rsidP="00065C3E">
      <w:pPr>
        <w:pStyle w:val="ListParagraph"/>
      </w:pPr>
    </w:p>
    <w:p w:rsidR="00065C3E" w:rsidRPr="00E95A6D" w:rsidRDefault="006E6A50" w:rsidP="00065C3E">
      <w:pPr>
        <w:pStyle w:val="ListParagraph"/>
        <w:numPr>
          <w:ilvl w:val="0"/>
          <w:numId w:val="2"/>
        </w:numPr>
      </w:pPr>
      <w:r w:rsidRPr="00CE7787">
        <w:rPr>
          <w:b/>
        </w:rPr>
        <w:t xml:space="preserve">Gold </w:t>
      </w:r>
      <w:r w:rsidR="00E95A6D">
        <w:rPr>
          <w:b/>
        </w:rPr>
        <w:t xml:space="preserve">or Green </w:t>
      </w:r>
      <w:r w:rsidRPr="00CE7787">
        <w:rPr>
          <w:b/>
        </w:rPr>
        <w:t>o</w:t>
      </w:r>
      <w:r w:rsidR="00C17E44" w:rsidRPr="00CE7787">
        <w:rPr>
          <w:b/>
        </w:rPr>
        <w:t>pen access</w:t>
      </w:r>
      <w:r w:rsidRPr="00CE7787">
        <w:rPr>
          <w:b/>
        </w:rPr>
        <w:t xml:space="preserve">: </w:t>
      </w:r>
      <w:r w:rsidR="00E95A6D" w:rsidRPr="00E95A6D">
        <w:rPr>
          <w:rFonts w:ascii="Calibri" w:hAnsi="Calibri"/>
          <w:bCs/>
          <w:color w:val="000000"/>
        </w:rPr>
        <w:t>DHSC have agreed that  HPRUs are permitted to publish via the Green Open Access route for the remaining contractual term (until 31 March 2020) if there are insufficient resources to support the Gold Open Access approach.</w:t>
      </w:r>
    </w:p>
    <w:p w:rsidR="006E6A50" w:rsidRPr="00CE7787" w:rsidRDefault="006E6A50" w:rsidP="006E6A50">
      <w:pPr>
        <w:pStyle w:val="ListParagraph"/>
      </w:pPr>
    </w:p>
    <w:p w:rsidR="00C17E44" w:rsidRPr="00CE7787" w:rsidRDefault="00C17E44" w:rsidP="006E6A50">
      <w:pPr>
        <w:pStyle w:val="ListParagraph"/>
        <w:numPr>
          <w:ilvl w:val="0"/>
          <w:numId w:val="2"/>
        </w:numPr>
      </w:pPr>
      <w:r w:rsidRPr="00CE7787">
        <w:rPr>
          <w:b/>
        </w:rPr>
        <w:t>Repository</w:t>
      </w:r>
      <w:r w:rsidR="006E6A50" w:rsidRPr="00CE7787">
        <w:rPr>
          <w:b/>
        </w:rPr>
        <w:t xml:space="preserve">: </w:t>
      </w:r>
      <w:r w:rsidR="00212722">
        <w:t>P</w:t>
      </w:r>
      <w:r w:rsidR="006E6A50" w:rsidRPr="00CE7787">
        <w:t xml:space="preserve">apers should be deposited in Europe Pub Med Central. </w:t>
      </w:r>
      <w:hyperlink r:id="rId11" w:history="1">
        <w:r w:rsidR="006E6A50" w:rsidRPr="00CE7787">
          <w:rPr>
            <w:rStyle w:val="Hyperlink"/>
          </w:rPr>
          <w:t>http://www.nihr.ac.uk/research/Pages/Research_Open_Access_Policy_Statement.aspx</w:t>
        </w:r>
      </w:hyperlink>
    </w:p>
    <w:p w:rsidR="006E6A50" w:rsidRPr="00CE7787" w:rsidRDefault="006E6A50" w:rsidP="006E6A50">
      <w:pPr>
        <w:pStyle w:val="ListParagraph"/>
      </w:pPr>
    </w:p>
    <w:p w:rsidR="00403D36" w:rsidRDefault="00C17E44" w:rsidP="00403D36">
      <w:pPr>
        <w:pStyle w:val="ListParagraph"/>
        <w:numPr>
          <w:ilvl w:val="0"/>
          <w:numId w:val="1"/>
        </w:numPr>
        <w:rPr>
          <w:b/>
        </w:rPr>
      </w:pPr>
      <w:r w:rsidRPr="00403D36">
        <w:rPr>
          <w:b/>
        </w:rPr>
        <w:t>The same rules apply</w:t>
      </w:r>
      <w:r w:rsidR="00403D36" w:rsidRPr="00403D36">
        <w:rPr>
          <w:b/>
        </w:rPr>
        <w:t xml:space="preserve"> to abstracts, posters, presentations etc</w:t>
      </w:r>
      <w:r w:rsidRPr="00403D36">
        <w:rPr>
          <w:b/>
        </w:rPr>
        <w:t xml:space="preserve">: </w:t>
      </w:r>
      <w:r w:rsidRPr="00403D36">
        <w:t>The guidelines above apply irrespective of the publication format.</w:t>
      </w:r>
      <w:r w:rsidRPr="00403D36">
        <w:rPr>
          <w:b/>
        </w:rPr>
        <w:t xml:space="preserve"> </w:t>
      </w:r>
    </w:p>
    <w:p w:rsidR="00A34FAC" w:rsidRDefault="00A34FAC" w:rsidP="00EB6D85">
      <w:pPr>
        <w:rPr>
          <w:b/>
        </w:rPr>
      </w:pPr>
      <w:bookmarkStart w:id="0" w:name="_GoBack"/>
      <w:bookmarkEnd w:id="0"/>
    </w:p>
    <w:p w:rsidR="00EB6D85" w:rsidRPr="00EB6D85" w:rsidRDefault="004B5691" w:rsidP="00EB6D85">
      <w:pPr>
        <w:rPr>
          <w:b/>
        </w:rPr>
      </w:pPr>
      <w:r>
        <w:rPr>
          <w:b/>
        </w:rPr>
        <w:t xml:space="preserve">Guidance on </w:t>
      </w:r>
      <w:r w:rsidR="00775F08">
        <w:rPr>
          <w:b/>
        </w:rPr>
        <w:t xml:space="preserve">criteria for </w:t>
      </w:r>
      <w:r>
        <w:rPr>
          <w:b/>
        </w:rPr>
        <w:t>a</w:t>
      </w:r>
      <w:r w:rsidR="00EB6D85" w:rsidRPr="00EB6D85">
        <w:rPr>
          <w:b/>
        </w:rPr>
        <w:t>uthorship</w:t>
      </w:r>
    </w:p>
    <w:p w:rsidR="00EB6D85" w:rsidRPr="007F6BE8" w:rsidRDefault="00EB6D85" w:rsidP="007F6BE8">
      <w:pPr>
        <w:pStyle w:val="ListParagraph"/>
        <w:numPr>
          <w:ilvl w:val="0"/>
          <w:numId w:val="5"/>
        </w:numPr>
        <w:spacing w:before="100" w:beforeAutospacing="1" w:after="100" w:afterAutospacing="1"/>
        <w:rPr>
          <w:rFonts w:eastAsia="Times New Roman" w:cs="Tahoma"/>
          <w:shd w:val="clear" w:color="auto" w:fill="FFFFFF"/>
          <w:lang w:eastAsia="en-GB"/>
        </w:rPr>
      </w:pPr>
      <w:r w:rsidRPr="00EB6D85">
        <w:rPr>
          <w:rFonts w:eastAsia="Times New Roman" w:cs="Tahoma"/>
          <w:color w:val="000000"/>
          <w:shd w:val="clear" w:color="auto" w:fill="FFFFFF"/>
          <w:lang w:eastAsia="en-GB"/>
        </w:rPr>
        <w:t xml:space="preserve">The </w:t>
      </w:r>
      <w:r w:rsidR="007F6BE8" w:rsidRPr="007F6BE8">
        <w:rPr>
          <w:rFonts w:eastAsia="Times New Roman" w:cs="Tahoma"/>
          <w:shd w:val="clear" w:color="auto" w:fill="FFFFFF"/>
          <w:lang w:eastAsia="en-GB"/>
        </w:rPr>
        <w:t xml:space="preserve">International Committee of Medical Journal Editors </w:t>
      </w:r>
      <w:r w:rsidR="007F6BE8">
        <w:rPr>
          <w:rFonts w:eastAsia="Times New Roman" w:cs="Tahoma"/>
          <w:shd w:val="clear" w:color="auto" w:fill="FFFFFF"/>
          <w:lang w:eastAsia="en-GB"/>
        </w:rPr>
        <w:t xml:space="preserve">(ICMJE) </w:t>
      </w:r>
      <w:r w:rsidR="007F6BE8" w:rsidRPr="007F6BE8">
        <w:rPr>
          <w:rFonts w:eastAsia="Times New Roman" w:cs="Tahoma"/>
          <w:shd w:val="clear" w:color="auto" w:fill="FFFFFF"/>
          <w:lang w:eastAsia="en-GB"/>
        </w:rPr>
        <w:t xml:space="preserve">lists the following as </w:t>
      </w:r>
      <w:r w:rsidR="00775F08">
        <w:rPr>
          <w:rFonts w:eastAsia="Times New Roman" w:cs="Tahoma"/>
          <w:shd w:val="clear" w:color="auto" w:fill="FFFFFF"/>
          <w:lang w:eastAsia="en-GB"/>
        </w:rPr>
        <w:t>criteria</w:t>
      </w:r>
      <w:r w:rsidR="007F6BE8">
        <w:rPr>
          <w:rFonts w:eastAsia="Times New Roman" w:cs="Tahoma"/>
          <w:shd w:val="clear" w:color="auto" w:fill="FFFFFF"/>
          <w:lang w:eastAsia="en-GB"/>
        </w:rPr>
        <w:t xml:space="preserve">: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Substantial contributions to the conception or design of the work; or the acquisition, analysis, or interpretation of data for the work; AND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Drafting the work or revising it critically for important intellectual content; AND </w:t>
      </w:r>
    </w:p>
    <w:p w:rsidR="007F6BE8" w:rsidRP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Final approval of the version to be published; AND </w:t>
      </w:r>
    </w:p>
    <w:p w:rsidR="007F6BE8" w:rsidRDefault="007F6BE8" w:rsidP="007F6BE8">
      <w:pPr>
        <w:numPr>
          <w:ilvl w:val="0"/>
          <w:numId w:val="7"/>
        </w:numPr>
        <w:shd w:val="clear" w:color="auto" w:fill="FFFFFF"/>
        <w:spacing w:before="100" w:beforeAutospacing="1" w:after="100" w:afterAutospacing="1" w:line="240" w:lineRule="auto"/>
        <w:rPr>
          <w:rFonts w:eastAsia="Times New Roman" w:cs="Arial"/>
          <w:lang w:eastAsia="en-GB"/>
        </w:rPr>
      </w:pPr>
      <w:r w:rsidRPr="007F6BE8">
        <w:rPr>
          <w:rFonts w:eastAsia="Times New Roman" w:cs="Arial"/>
          <w:lang w:eastAsia="en-GB"/>
        </w:rPr>
        <w:t xml:space="preserve">Agreement to be accountable for all aspects of the work in ensuring that questions related to the accuracy or integrity of any part of the work are appropriately investigated and resolved. </w:t>
      </w:r>
    </w:p>
    <w:p w:rsidR="004B5691" w:rsidRPr="004B5691" w:rsidRDefault="007F6BE8" w:rsidP="00EB6D85">
      <w:pPr>
        <w:pStyle w:val="ListParagraph"/>
        <w:numPr>
          <w:ilvl w:val="0"/>
          <w:numId w:val="5"/>
        </w:numPr>
        <w:spacing w:before="100" w:beforeAutospacing="1" w:after="100" w:afterAutospacing="1"/>
        <w:rPr>
          <w:rFonts w:eastAsia="Times New Roman"/>
          <w:lang w:eastAsia="en-GB"/>
        </w:rPr>
      </w:pPr>
      <w:r w:rsidRPr="004B5691">
        <w:rPr>
          <w:rFonts w:cs="Arial"/>
        </w:rPr>
        <w:t xml:space="preserve">ICMJE recommends that all individuals who meet </w:t>
      </w:r>
      <w:r w:rsidR="00775F08">
        <w:rPr>
          <w:rFonts w:cs="Arial"/>
        </w:rPr>
        <w:t>the first c</w:t>
      </w:r>
      <w:r w:rsidRPr="004B5691">
        <w:rPr>
          <w:rFonts w:cs="Arial"/>
        </w:rPr>
        <w:t>riterion</w:t>
      </w:r>
      <w:r w:rsidR="004B5691">
        <w:rPr>
          <w:rFonts w:cs="Arial"/>
        </w:rPr>
        <w:t xml:space="preserve"> </w:t>
      </w:r>
      <w:r w:rsidRPr="004B5691">
        <w:rPr>
          <w:rFonts w:cs="Arial"/>
        </w:rPr>
        <w:t>should have the opportunity to parti</w:t>
      </w:r>
      <w:r w:rsidR="00775F08">
        <w:rPr>
          <w:rFonts w:cs="Arial"/>
        </w:rPr>
        <w:t xml:space="preserve">cipate in the review, drafting </w:t>
      </w:r>
      <w:r w:rsidRPr="004B5691">
        <w:rPr>
          <w:rFonts w:cs="Arial"/>
        </w:rPr>
        <w:t>and approval of the manuscript</w:t>
      </w:r>
      <w:r w:rsidR="00775F08">
        <w:rPr>
          <w:rFonts w:cs="Arial"/>
        </w:rPr>
        <w:t>,</w:t>
      </w:r>
      <w:r w:rsidRPr="004B5691">
        <w:rPr>
          <w:rFonts w:cs="Arial"/>
        </w:rPr>
        <w:t xml:space="preserve"> and thus </w:t>
      </w:r>
      <w:r w:rsidR="004B5691">
        <w:rPr>
          <w:rFonts w:cs="Arial"/>
        </w:rPr>
        <w:t xml:space="preserve">have </w:t>
      </w:r>
      <w:r w:rsidRPr="004B5691">
        <w:rPr>
          <w:rFonts w:cs="Arial"/>
        </w:rPr>
        <w:t>the chance to be authors. Ou</w:t>
      </w:r>
      <w:r w:rsidR="004B5691">
        <w:rPr>
          <w:rFonts w:cs="Arial"/>
        </w:rPr>
        <w:t>r recommendation</w:t>
      </w:r>
      <w:r w:rsidR="00775F08">
        <w:rPr>
          <w:rFonts w:cs="Arial"/>
        </w:rPr>
        <w:t xml:space="preserve">, in support of this, </w:t>
      </w:r>
      <w:r w:rsidRPr="004B5691">
        <w:rPr>
          <w:rFonts w:cs="Arial"/>
        </w:rPr>
        <w:t xml:space="preserve">is that the </w:t>
      </w:r>
      <w:r w:rsidR="004B5691">
        <w:rPr>
          <w:rFonts w:cs="Arial"/>
        </w:rPr>
        <w:t>person</w:t>
      </w:r>
      <w:r w:rsidRPr="004B5691">
        <w:rPr>
          <w:rFonts w:cs="Arial"/>
        </w:rPr>
        <w:t xml:space="preserve"> who </w:t>
      </w:r>
      <w:r w:rsidRPr="004B5691">
        <w:rPr>
          <w:rFonts w:eastAsia="Times New Roman" w:cs="Tahoma"/>
          <w:color w:val="000000"/>
          <w:shd w:val="clear" w:color="auto" w:fill="FFFFFF"/>
          <w:lang w:eastAsia="en-GB"/>
        </w:rPr>
        <w:t xml:space="preserve">drafts the paper should be generous in </w:t>
      </w:r>
      <w:r w:rsidRPr="005A2D58">
        <w:rPr>
          <w:rFonts w:eastAsia="Times New Roman" w:cs="Tahoma"/>
          <w:color w:val="000000"/>
          <w:shd w:val="clear" w:color="auto" w:fill="FFFFFF"/>
          <w:lang w:eastAsia="en-GB"/>
        </w:rPr>
        <w:t>offering</w:t>
      </w:r>
      <w:r w:rsidRPr="004B5691">
        <w:rPr>
          <w:rFonts w:eastAsia="Times New Roman" w:cs="Tahoma"/>
          <w:color w:val="000000"/>
          <w:shd w:val="clear" w:color="auto" w:fill="FFFFFF"/>
          <w:lang w:eastAsia="en-GB"/>
        </w:rPr>
        <w:t xml:space="preserve"> authorship to others, </w:t>
      </w:r>
      <w:r w:rsidR="004B5691">
        <w:rPr>
          <w:rFonts w:eastAsia="Times New Roman" w:cs="Tahoma"/>
          <w:color w:val="000000"/>
          <w:shd w:val="clear" w:color="auto" w:fill="FFFFFF"/>
          <w:lang w:eastAsia="en-GB"/>
        </w:rPr>
        <w:t>while</w:t>
      </w:r>
      <w:r w:rsidRPr="004B5691">
        <w:rPr>
          <w:rFonts w:eastAsia="Times New Roman" w:cs="Tahoma"/>
          <w:color w:val="000000"/>
          <w:shd w:val="clear" w:color="auto" w:fill="FFFFFF"/>
          <w:lang w:eastAsia="en-GB"/>
        </w:rPr>
        <w:t xml:space="preserve"> those offered authorship should be conservative in accepting and mindful of the </w:t>
      </w:r>
      <w:r w:rsidR="004B5691">
        <w:rPr>
          <w:rFonts w:eastAsia="Times New Roman" w:cs="Tahoma"/>
          <w:color w:val="000000"/>
          <w:shd w:val="clear" w:color="auto" w:fill="FFFFFF"/>
          <w:lang w:eastAsia="en-GB"/>
        </w:rPr>
        <w:t>criteria</w:t>
      </w:r>
      <w:r w:rsidRPr="004B5691">
        <w:rPr>
          <w:rFonts w:eastAsia="Times New Roman" w:cs="Tahoma"/>
          <w:color w:val="000000"/>
          <w:shd w:val="clear" w:color="auto" w:fill="FFFFFF"/>
          <w:lang w:eastAsia="en-GB"/>
        </w:rPr>
        <w:t xml:space="preserve"> above</w:t>
      </w:r>
      <w:r w:rsidR="004B5691">
        <w:rPr>
          <w:rFonts w:eastAsia="Times New Roman" w:cs="Tahoma"/>
          <w:shd w:val="clear" w:color="auto" w:fill="FFFFFF"/>
          <w:lang w:eastAsia="en-GB"/>
        </w:rPr>
        <w:t>.</w:t>
      </w:r>
    </w:p>
    <w:p w:rsidR="004B5691" w:rsidRPr="004B5691" w:rsidRDefault="004B5691" w:rsidP="004B5691">
      <w:pPr>
        <w:pStyle w:val="ListParagraph"/>
        <w:rPr>
          <w:rFonts w:eastAsia="Times New Roman" w:cs="Tahoma"/>
          <w:color w:val="000000"/>
          <w:shd w:val="clear" w:color="auto" w:fill="FFFFFF"/>
          <w:lang w:eastAsia="en-GB"/>
        </w:rPr>
      </w:pPr>
    </w:p>
    <w:p w:rsidR="00EB6D85" w:rsidRPr="00775F08" w:rsidRDefault="00EB6D85" w:rsidP="00EB6D85">
      <w:pPr>
        <w:pStyle w:val="ListParagraph"/>
        <w:numPr>
          <w:ilvl w:val="0"/>
          <w:numId w:val="5"/>
        </w:numPr>
        <w:spacing w:before="100" w:beforeAutospacing="1" w:after="100" w:afterAutospacing="1"/>
        <w:rPr>
          <w:b/>
        </w:rPr>
      </w:pPr>
      <w:r w:rsidRPr="00775F08">
        <w:rPr>
          <w:rFonts w:eastAsia="Times New Roman" w:cs="Tahoma"/>
          <w:color w:val="000000"/>
          <w:shd w:val="clear" w:color="auto" w:fill="FFFFFF"/>
          <w:lang w:eastAsia="en-GB"/>
        </w:rPr>
        <w:t>We work on the basis that the person</w:t>
      </w:r>
      <w:r w:rsidR="004B5691" w:rsidRPr="00775F08">
        <w:rPr>
          <w:rFonts w:eastAsia="Times New Roman" w:cs="Tahoma"/>
          <w:color w:val="000000"/>
          <w:shd w:val="clear" w:color="auto" w:fill="FFFFFF"/>
          <w:lang w:eastAsia="en-GB"/>
        </w:rPr>
        <w:t xml:space="preserve"> who wrote the paper goes first</w:t>
      </w:r>
      <w:r w:rsidRPr="00775F08">
        <w:rPr>
          <w:rFonts w:eastAsia="Times New Roman" w:cs="Tahoma"/>
          <w:color w:val="000000"/>
          <w:shd w:val="clear" w:color="auto" w:fill="FFFFFF"/>
          <w:lang w:eastAsia="en-GB"/>
        </w:rPr>
        <w:t xml:space="preserve"> and the person who got the money and/or was the principal supervisor goes last. </w:t>
      </w:r>
      <w:r w:rsidR="004B5691" w:rsidRPr="00775F08">
        <w:rPr>
          <w:rFonts w:eastAsia="Times New Roman" w:cs="Tahoma"/>
          <w:color w:val="000000"/>
          <w:shd w:val="clear" w:color="auto" w:fill="FFFFFF"/>
          <w:lang w:eastAsia="en-GB"/>
        </w:rPr>
        <w:t>Others</w:t>
      </w:r>
      <w:r w:rsidRPr="00775F08">
        <w:rPr>
          <w:rFonts w:eastAsia="Times New Roman" w:cs="Tahoma"/>
          <w:color w:val="000000"/>
          <w:shd w:val="clear" w:color="auto" w:fill="FFFFFF"/>
          <w:lang w:eastAsia="en-GB"/>
        </w:rPr>
        <w:t xml:space="preserve"> will generally</w:t>
      </w:r>
      <w:r w:rsidRPr="00775F08">
        <w:rPr>
          <w:rFonts w:eastAsia="Times New Roman" w:cs="Tahoma"/>
          <w:i/>
          <w:color w:val="000000"/>
          <w:shd w:val="clear" w:color="auto" w:fill="FFFFFF"/>
          <w:lang w:eastAsia="en-GB"/>
        </w:rPr>
        <w:t xml:space="preserve"> </w:t>
      </w:r>
      <w:r w:rsidRPr="00775F08">
        <w:rPr>
          <w:rFonts w:eastAsia="Times New Roman" w:cs="Tahoma"/>
          <w:color w:val="000000"/>
          <w:shd w:val="clear" w:color="auto" w:fill="FFFFFF"/>
          <w:lang w:eastAsia="en-GB"/>
        </w:rPr>
        <w:t xml:space="preserve">appear alphabetically, unless the lead author and/or senior author feels a different order on the basis of contribution is more appropriate. </w:t>
      </w:r>
      <w:r w:rsidR="00BC7E20">
        <w:rPr>
          <w:rFonts w:eastAsia="Times New Roman" w:cs="Tahoma"/>
          <w:color w:val="000000"/>
          <w:shd w:val="clear" w:color="auto" w:fill="FFFFFF"/>
          <w:lang w:eastAsia="en-GB"/>
        </w:rPr>
        <w:t xml:space="preserve">Joint first or last authorship may also be appropriate in some circumstances. </w:t>
      </w:r>
    </w:p>
    <w:p w:rsidR="00775F08" w:rsidRPr="00775F08" w:rsidRDefault="00775F08" w:rsidP="00775F08">
      <w:pPr>
        <w:pStyle w:val="ListParagraph"/>
        <w:rPr>
          <w:b/>
        </w:rPr>
      </w:pPr>
    </w:p>
    <w:p w:rsidR="00775F08" w:rsidRPr="009A3ED7" w:rsidRDefault="00775F08" w:rsidP="00775F08">
      <w:pPr>
        <w:rPr>
          <w:b/>
        </w:rPr>
      </w:pPr>
      <w:r>
        <w:rPr>
          <w:b/>
        </w:rPr>
        <w:t>Press releases, digital engagement, approaching ministers or DH, branding</w:t>
      </w:r>
    </w:p>
    <w:p w:rsidR="00775F08" w:rsidRPr="00021817" w:rsidRDefault="00775F08" w:rsidP="00775F08">
      <w:pPr>
        <w:pStyle w:val="ListParagraph"/>
        <w:numPr>
          <w:ilvl w:val="0"/>
          <w:numId w:val="1"/>
        </w:numPr>
        <w:rPr>
          <w:b/>
        </w:rPr>
      </w:pPr>
      <w:r w:rsidRPr="009A3ED7">
        <w:rPr>
          <w:b/>
        </w:rPr>
        <w:t xml:space="preserve">Follow the NIHR rules: </w:t>
      </w:r>
      <w:r>
        <w:t xml:space="preserve">NIHR has issued guidance on all of these issues in a document called </w:t>
      </w:r>
      <w:r w:rsidRPr="00403D36">
        <w:t>“</w:t>
      </w:r>
      <w:r w:rsidRPr="009A3ED7">
        <w:rPr>
          <w:bCs/>
        </w:rPr>
        <w:t>Health Protection Research Units Guide to using the NIHR identity</w:t>
      </w:r>
      <w:r>
        <w:rPr>
          <w:bCs/>
        </w:rPr>
        <w:t>.</w:t>
      </w:r>
      <w:r w:rsidRPr="009A3ED7">
        <w:rPr>
          <w:bCs/>
        </w:rPr>
        <w:t xml:space="preserve">” </w:t>
      </w:r>
      <w:r>
        <w:rPr>
          <w:bCs/>
        </w:rPr>
        <w:t xml:space="preserve">You must follow this. </w:t>
      </w:r>
    </w:p>
    <w:p w:rsidR="00775F08" w:rsidRPr="00021817" w:rsidRDefault="00775F08" w:rsidP="00775F08">
      <w:pPr>
        <w:pStyle w:val="ListParagraph"/>
        <w:rPr>
          <w:b/>
        </w:rPr>
      </w:pPr>
    </w:p>
    <w:p w:rsidR="00775F08" w:rsidRPr="00BC7E20" w:rsidRDefault="00775F08" w:rsidP="00775F08">
      <w:pPr>
        <w:pStyle w:val="ListParagraph"/>
        <w:numPr>
          <w:ilvl w:val="0"/>
          <w:numId w:val="1"/>
        </w:numPr>
        <w:spacing w:before="100" w:beforeAutospacing="1" w:after="100" w:afterAutospacing="1"/>
        <w:rPr>
          <w:b/>
        </w:rPr>
      </w:pPr>
      <w:r w:rsidRPr="00BC7E20">
        <w:rPr>
          <w:b/>
        </w:rPr>
        <w:t>Tell</w:t>
      </w:r>
      <w:r w:rsidR="00BC7E20">
        <w:rPr>
          <w:b/>
        </w:rPr>
        <w:t>ing</w:t>
      </w:r>
      <w:r w:rsidRPr="00BC7E20">
        <w:rPr>
          <w:b/>
        </w:rPr>
        <w:t xml:space="preserve"> us: </w:t>
      </w:r>
      <w:r>
        <w:t>Tell us as early as possible before releasing anything.</w:t>
      </w:r>
    </w:p>
    <w:sectPr w:rsidR="00775F08" w:rsidRPr="00BC7E2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AF8" w:rsidRDefault="00367AF8" w:rsidP="00021817">
      <w:pPr>
        <w:spacing w:after="0" w:line="240" w:lineRule="auto"/>
      </w:pPr>
      <w:r>
        <w:separator/>
      </w:r>
    </w:p>
  </w:endnote>
  <w:endnote w:type="continuationSeparator" w:id="0">
    <w:p w:rsidR="00367AF8" w:rsidRDefault="00367AF8" w:rsidP="0002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433011"/>
      <w:docPartObj>
        <w:docPartGallery w:val="Page Numbers (Bottom of Page)"/>
        <w:docPartUnique/>
      </w:docPartObj>
    </w:sdtPr>
    <w:sdtEndPr>
      <w:rPr>
        <w:noProof/>
      </w:rPr>
    </w:sdtEndPr>
    <w:sdtContent>
      <w:p w:rsidR="00021817" w:rsidRDefault="00021817">
        <w:pPr>
          <w:pStyle w:val="Footer"/>
          <w:jc w:val="center"/>
        </w:pPr>
        <w:r>
          <w:fldChar w:fldCharType="begin"/>
        </w:r>
        <w:r>
          <w:instrText xml:space="preserve"> PAGE   \* MERGEFORMAT </w:instrText>
        </w:r>
        <w:r>
          <w:fldChar w:fldCharType="separate"/>
        </w:r>
        <w:r w:rsidR="00367AF8">
          <w:rPr>
            <w:noProof/>
          </w:rPr>
          <w:t>1</w:t>
        </w:r>
        <w:r>
          <w:rPr>
            <w:noProof/>
          </w:rPr>
          <w:fldChar w:fldCharType="end"/>
        </w:r>
      </w:p>
    </w:sdtContent>
  </w:sdt>
  <w:p w:rsidR="00021817" w:rsidRDefault="000218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AF8" w:rsidRDefault="00367AF8" w:rsidP="00021817">
      <w:pPr>
        <w:spacing w:after="0" w:line="240" w:lineRule="auto"/>
      </w:pPr>
      <w:r>
        <w:separator/>
      </w:r>
    </w:p>
  </w:footnote>
  <w:footnote w:type="continuationSeparator" w:id="0">
    <w:p w:rsidR="00367AF8" w:rsidRDefault="00367AF8" w:rsidP="0002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85F1C"/>
    <w:multiLevelType w:val="hybridMultilevel"/>
    <w:tmpl w:val="E2C41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207C1F"/>
    <w:multiLevelType w:val="multilevel"/>
    <w:tmpl w:val="F14E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E32061"/>
    <w:multiLevelType w:val="hybridMultilevel"/>
    <w:tmpl w:val="E21C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D5150F4"/>
    <w:multiLevelType w:val="hybridMultilevel"/>
    <w:tmpl w:val="BFCEB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030453"/>
    <w:multiLevelType w:val="hybridMultilevel"/>
    <w:tmpl w:val="9A54E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863894"/>
    <w:multiLevelType w:val="hybridMultilevel"/>
    <w:tmpl w:val="CF686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EE4156"/>
    <w:multiLevelType w:val="hybridMultilevel"/>
    <w:tmpl w:val="857E9E4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44"/>
    <w:rsid w:val="00021817"/>
    <w:rsid w:val="000610B7"/>
    <w:rsid w:val="00065C3E"/>
    <w:rsid w:val="00212722"/>
    <w:rsid w:val="00232183"/>
    <w:rsid w:val="002A169D"/>
    <w:rsid w:val="002A386A"/>
    <w:rsid w:val="00351848"/>
    <w:rsid w:val="00367AF8"/>
    <w:rsid w:val="00376CC5"/>
    <w:rsid w:val="00403D36"/>
    <w:rsid w:val="00420C52"/>
    <w:rsid w:val="004B5691"/>
    <w:rsid w:val="004F019F"/>
    <w:rsid w:val="005A2D58"/>
    <w:rsid w:val="00640D18"/>
    <w:rsid w:val="006E6A50"/>
    <w:rsid w:val="00701AAC"/>
    <w:rsid w:val="00775F08"/>
    <w:rsid w:val="007F6BE8"/>
    <w:rsid w:val="00826140"/>
    <w:rsid w:val="00866076"/>
    <w:rsid w:val="00895ABC"/>
    <w:rsid w:val="009A3ED7"/>
    <w:rsid w:val="009A642C"/>
    <w:rsid w:val="009D00CE"/>
    <w:rsid w:val="00A27FD8"/>
    <w:rsid w:val="00A3309D"/>
    <w:rsid w:val="00A34FAC"/>
    <w:rsid w:val="00AE30C4"/>
    <w:rsid w:val="00AF7FF0"/>
    <w:rsid w:val="00BC7E20"/>
    <w:rsid w:val="00BD2463"/>
    <w:rsid w:val="00C11A9A"/>
    <w:rsid w:val="00C17E44"/>
    <w:rsid w:val="00CB3936"/>
    <w:rsid w:val="00CC4AA1"/>
    <w:rsid w:val="00CE7787"/>
    <w:rsid w:val="00D155B1"/>
    <w:rsid w:val="00D94675"/>
    <w:rsid w:val="00D94998"/>
    <w:rsid w:val="00DD5865"/>
    <w:rsid w:val="00E95A6D"/>
    <w:rsid w:val="00EB6D85"/>
    <w:rsid w:val="00F52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E44"/>
    <w:pPr>
      <w:ind w:left="720"/>
      <w:contextualSpacing/>
    </w:pPr>
  </w:style>
  <w:style w:type="character" w:styleId="Hyperlink">
    <w:name w:val="Hyperlink"/>
    <w:basedOn w:val="DefaultParagraphFont"/>
    <w:uiPriority w:val="99"/>
    <w:unhideWhenUsed/>
    <w:rsid w:val="006E6A50"/>
    <w:rPr>
      <w:color w:val="0000FF" w:themeColor="hyperlink"/>
      <w:u w:val="single"/>
    </w:rPr>
  </w:style>
  <w:style w:type="paragraph" w:customStyle="1" w:styleId="Default">
    <w:name w:val="Default"/>
    <w:rsid w:val="00CE778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02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817"/>
  </w:style>
  <w:style w:type="paragraph" w:styleId="Footer">
    <w:name w:val="footer"/>
    <w:basedOn w:val="Normal"/>
    <w:link w:val="FooterChar"/>
    <w:uiPriority w:val="99"/>
    <w:unhideWhenUsed/>
    <w:rsid w:val="0002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8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855528">
      <w:bodyDiv w:val="1"/>
      <w:marLeft w:val="0"/>
      <w:marRight w:val="0"/>
      <w:marTop w:val="0"/>
      <w:marBottom w:val="1500"/>
      <w:divBdr>
        <w:top w:val="none" w:sz="0" w:space="0" w:color="auto"/>
        <w:left w:val="none" w:sz="0" w:space="0" w:color="auto"/>
        <w:bottom w:val="none" w:sz="0" w:space="0" w:color="auto"/>
        <w:right w:val="none" w:sz="0" w:space="0" w:color="auto"/>
      </w:divBdr>
      <w:divsChild>
        <w:div w:id="1233539382">
          <w:marLeft w:val="0"/>
          <w:marRight w:val="0"/>
          <w:marTop w:val="0"/>
          <w:marBottom w:val="0"/>
          <w:divBdr>
            <w:top w:val="none" w:sz="0" w:space="0" w:color="auto"/>
            <w:left w:val="none" w:sz="0" w:space="0" w:color="auto"/>
            <w:bottom w:val="none" w:sz="0" w:space="0" w:color="auto"/>
            <w:right w:val="none" w:sz="0" w:space="0" w:color="auto"/>
          </w:divBdr>
          <w:divsChild>
            <w:div w:id="2140801240">
              <w:marLeft w:val="0"/>
              <w:marRight w:val="0"/>
              <w:marTop w:val="0"/>
              <w:marBottom w:val="0"/>
              <w:divBdr>
                <w:top w:val="none" w:sz="0" w:space="0" w:color="auto"/>
                <w:left w:val="none" w:sz="0" w:space="0" w:color="auto"/>
                <w:bottom w:val="none" w:sz="0" w:space="0" w:color="auto"/>
                <w:right w:val="none" w:sz="0" w:space="0" w:color="auto"/>
              </w:divBdr>
              <w:divsChild>
                <w:div w:id="716272721">
                  <w:marLeft w:val="30"/>
                  <w:marRight w:val="-100"/>
                  <w:marTop w:val="225"/>
                  <w:marBottom w:val="225"/>
                  <w:divBdr>
                    <w:top w:val="none" w:sz="0" w:space="0" w:color="auto"/>
                    <w:left w:val="none" w:sz="0" w:space="0" w:color="auto"/>
                    <w:bottom w:val="none" w:sz="0" w:space="0" w:color="auto"/>
                    <w:right w:val="none" w:sz="0" w:space="0" w:color="auto"/>
                  </w:divBdr>
                  <w:divsChild>
                    <w:div w:id="78558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pru-publications@nihr.ac.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hr.ac.uk/research/Pages/Research_Open_Access_Policy_Statement.aspx" TargetMode="External"/><Relationship Id="rId5" Type="http://schemas.openxmlformats.org/officeDocument/2006/relationships/webSettings" Target="webSettings.xml"/><Relationship Id="rId10" Type="http://schemas.openxmlformats.org/officeDocument/2006/relationships/hyperlink" Target="mailto:gideon.rubin@kcl.ac.uk" TargetMode="External"/><Relationship Id="rId4" Type="http://schemas.openxmlformats.org/officeDocument/2006/relationships/settings" Target="settings.xml"/><Relationship Id="rId9" Type="http://schemas.openxmlformats.org/officeDocument/2006/relationships/hyperlink" Target="mailto:Margaret.Mauchline@ph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IoP King's College</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Rubin</dc:creator>
  <cp:lastModifiedBy>James Rubin</cp:lastModifiedBy>
  <cp:revision>2</cp:revision>
  <dcterms:created xsi:type="dcterms:W3CDTF">2018-05-25T19:52:00Z</dcterms:created>
  <dcterms:modified xsi:type="dcterms:W3CDTF">2018-05-25T19:52:00Z</dcterms:modified>
</cp:coreProperties>
</file>